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360F20" w14:textId="72234B72" w:rsidR="00AA0378" w:rsidRPr="00D34E90" w:rsidRDefault="00AA0378" w:rsidP="00331954">
      <w:pPr>
        <w:jc w:val="center"/>
        <w:rPr>
          <w:rFonts w:ascii="Century Gothic" w:hAnsi="Century Gothic"/>
          <w:b/>
          <w:sz w:val="24"/>
          <w:szCs w:val="24"/>
        </w:rPr>
      </w:pPr>
      <w:r w:rsidRPr="00D34E90">
        <w:rPr>
          <w:rFonts w:ascii="Century Gothic" w:hAnsi="Century Gothic"/>
          <w:b/>
          <w:sz w:val="24"/>
          <w:szCs w:val="24"/>
        </w:rPr>
        <w:t xml:space="preserve">CALL FOR </w:t>
      </w:r>
      <w:r w:rsidR="00444D5E" w:rsidRPr="00D34E90">
        <w:rPr>
          <w:rFonts w:ascii="Century Gothic" w:hAnsi="Century Gothic"/>
          <w:b/>
          <w:sz w:val="24"/>
          <w:szCs w:val="24"/>
        </w:rPr>
        <w:t xml:space="preserve">AFRICAN </w:t>
      </w:r>
      <w:r w:rsidRPr="00D34E90">
        <w:rPr>
          <w:rFonts w:ascii="Century Gothic" w:hAnsi="Century Gothic"/>
          <w:b/>
          <w:sz w:val="24"/>
          <w:szCs w:val="24"/>
        </w:rPr>
        <w:t>STUDENTS TO STUDY IN JAPAN</w:t>
      </w:r>
    </w:p>
    <w:p w14:paraId="28AF525A" w14:textId="46B6316E" w:rsidR="00AA0378" w:rsidRPr="00D34E90" w:rsidRDefault="00AA0378" w:rsidP="00331954">
      <w:pPr>
        <w:jc w:val="center"/>
        <w:rPr>
          <w:rFonts w:ascii="Century Gothic" w:hAnsi="Century Gothic"/>
          <w:b/>
          <w:sz w:val="24"/>
          <w:szCs w:val="24"/>
        </w:rPr>
      </w:pPr>
    </w:p>
    <w:p w14:paraId="0EB7B9DB" w14:textId="4BEEF163" w:rsidR="008C345F" w:rsidRPr="00D34E90" w:rsidRDefault="008C345F" w:rsidP="00331954">
      <w:pPr>
        <w:jc w:val="center"/>
        <w:rPr>
          <w:rFonts w:ascii="Century Gothic" w:hAnsi="Century Gothic"/>
          <w:b/>
          <w:sz w:val="24"/>
          <w:szCs w:val="24"/>
        </w:rPr>
      </w:pPr>
      <w:r w:rsidRPr="00D34E90">
        <w:rPr>
          <w:rFonts w:ascii="Century Gothic" w:hAnsi="Century Gothic"/>
          <w:b/>
          <w:sz w:val="24"/>
          <w:szCs w:val="24"/>
        </w:rPr>
        <w:t xml:space="preserve">Application Guidelines for </w:t>
      </w:r>
    </w:p>
    <w:p w14:paraId="24B1190F" w14:textId="1FCED07A" w:rsidR="00ED5D10" w:rsidRPr="00D34E90" w:rsidRDefault="004601D6" w:rsidP="00AA0378">
      <w:pPr>
        <w:jc w:val="center"/>
        <w:rPr>
          <w:rFonts w:ascii="Century Gothic" w:hAnsi="Century Gothic"/>
          <w:b/>
          <w:sz w:val="24"/>
          <w:szCs w:val="24"/>
        </w:rPr>
      </w:pPr>
      <w:bookmarkStart w:id="0" w:name="_Hlk100309708"/>
      <w:r w:rsidRPr="00D34E90">
        <w:rPr>
          <w:rFonts w:ascii="Century Gothic" w:hAnsi="Century Gothic"/>
          <w:b/>
          <w:sz w:val="24"/>
          <w:szCs w:val="24"/>
        </w:rPr>
        <w:t>A</w:t>
      </w:r>
      <w:r w:rsidR="001427AA" w:rsidRPr="00D34E90">
        <w:rPr>
          <w:rFonts w:ascii="Century Gothic" w:hAnsi="Century Gothic"/>
          <w:b/>
          <w:sz w:val="24"/>
          <w:szCs w:val="24"/>
        </w:rPr>
        <w:t xml:space="preserve">Y2022 </w:t>
      </w:r>
      <w:r w:rsidR="008C345F" w:rsidRPr="00D34E90">
        <w:rPr>
          <w:rFonts w:ascii="Century Gothic" w:hAnsi="Century Gothic"/>
          <w:b/>
          <w:sz w:val="24"/>
          <w:szCs w:val="24"/>
        </w:rPr>
        <w:t>IAfP</w:t>
      </w:r>
      <w:r w:rsidRPr="00D34E90">
        <w:rPr>
          <w:rFonts w:ascii="Century Gothic" w:hAnsi="Century Gothic"/>
          <w:b/>
          <w:sz w:val="24"/>
          <w:szCs w:val="24"/>
        </w:rPr>
        <w:t xml:space="preserve"> Short-Term Exchange Program</w:t>
      </w:r>
      <w:bookmarkEnd w:id="0"/>
      <w:r w:rsidRPr="00D34E90">
        <w:rPr>
          <w:rFonts w:ascii="Century Gothic" w:hAnsi="Century Gothic"/>
          <w:b/>
          <w:sz w:val="24"/>
          <w:szCs w:val="24"/>
        </w:rPr>
        <w:t xml:space="preserve"> </w:t>
      </w:r>
      <w:r w:rsidR="00601BBD">
        <w:rPr>
          <w:rFonts w:ascii="Century Gothic" w:hAnsi="Century Gothic"/>
          <w:b/>
          <w:sz w:val="24"/>
          <w:szCs w:val="24"/>
        </w:rPr>
        <w:t>at</w:t>
      </w:r>
      <w:r w:rsidRPr="00D34E90">
        <w:rPr>
          <w:rFonts w:ascii="Century Gothic" w:hAnsi="Century Gothic"/>
          <w:b/>
          <w:sz w:val="24"/>
          <w:szCs w:val="24"/>
        </w:rPr>
        <w:t xml:space="preserve"> Kyoto University</w:t>
      </w:r>
    </w:p>
    <w:p w14:paraId="1C290ED8" w14:textId="77777777" w:rsidR="00301065" w:rsidRPr="00D34E90" w:rsidRDefault="00301065"/>
    <w:p w14:paraId="3A98D2E7" w14:textId="5332EE16" w:rsidR="00F83522" w:rsidRPr="00D34E90" w:rsidRDefault="00D34E90">
      <w:r>
        <w:t xml:space="preserve">In 2020, </w:t>
      </w:r>
      <w:r w:rsidR="00301065" w:rsidRPr="00D34E90">
        <w:t>Kyoto University (KU)</w:t>
      </w:r>
      <w:r w:rsidR="002721C3" w:rsidRPr="00D34E90">
        <w:t xml:space="preserve"> </w:t>
      </w:r>
      <w:r w:rsidR="008C345F" w:rsidRPr="00D34E90">
        <w:t>started</w:t>
      </w:r>
      <w:r w:rsidR="005E281F" w:rsidRPr="00D34E90">
        <w:t xml:space="preserve"> </w:t>
      </w:r>
      <w:hyperlink r:id="rId8" w:history="1">
        <w:r w:rsidR="009C4BC1" w:rsidRPr="00D34E90">
          <w:rPr>
            <w:rStyle w:val="a3"/>
          </w:rPr>
          <w:t xml:space="preserve">the </w:t>
        </w:r>
        <w:r w:rsidR="008C345F" w:rsidRPr="00D34E90">
          <w:rPr>
            <w:rStyle w:val="a3"/>
          </w:rPr>
          <w:t>Innovative Africa</w:t>
        </w:r>
        <w:r w:rsidR="005E281F" w:rsidRPr="00D34E90">
          <w:rPr>
            <w:rStyle w:val="a3"/>
          </w:rPr>
          <w:t xml:space="preserve"> Program</w:t>
        </w:r>
      </w:hyperlink>
      <w:r w:rsidR="001D45F2" w:rsidRPr="00D34E90">
        <w:t xml:space="preserve"> </w:t>
      </w:r>
      <w:r w:rsidR="008C345F" w:rsidRPr="00D34E90">
        <w:t>(</w:t>
      </w:r>
      <w:proofErr w:type="spellStart"/>
      <w:r w:rsidR="008C345F" w:rsidRPr="00D34E90">
        <w:t>IAfP</w:t>
      </w:r>
      <w:proofErr w:type="spellEnd"/>
      <w:r w:rsidR="008C345F" w:rsidRPr="00D34E90">
        <w:t>) together with Tokyo University of Foreign Studies (TUFS)</w:t>
      </w:r>
      <w:r w:rsidR="005E281F" w:rsidRPr="00D34E90">
        <w:t xml:space="preserve">. </w:t>
      </w:r>
      <w:r w:rsidR="008C345F" w:rsidRPr="00D34E90">
        <w:t>By exchanging students with their partner universities in Africa, the program aims to foster human resources who engage in technological and social innovations to facilitate the realization of sustainable development goals. Under this scope, t</w:t>
      </w:r>
      <w:r w:rsidR="005E281F" w:rsidRPr="00D34E90">
        <w:t xml:space="preserve">he program offers </w:t>
      </w:r>
      <w:r w:rsidR="000E3F48" w:rsidRPr="00D34E90">
        <w:t>fellowship</w:t>
      </w:r>
      <w:r w:rsidR="005E281F" w:rsidRPr="00D34E90">
        <w:t xml:space="preserve">s to highly qualified </w:t>
      </w:r>
      <w:r w:rsidR="00D72583" w:rsidRPr="00D34E90">
        <w:t>students</w:t>
      </w:r>
      <w:r w:rsidR="005E281F" w:rsidRPr="00D34E90">
        <w:t xml:space="preserve"> </w:t>
      </w:r>
      <w:r w:rsidR="00656887" w:rsidRPr="00D34E90">
        <w:t>in fields of research related to Africa</w:t>
      </w:r>
      <w:r w:rsidR="00DE4FBB" w:rsidRPr="00D34E90">
        <w:t>n Studies</w:t>
      </w:r>
      <w:r w:rsidR="000F2810" w:rsidRPr="00D34E90">
        <w:t xml:space="preserve">. </w:t>
      </w:r>
      <w:r w:rsidR="00F83522" w:rsidRPr="00D34E90">
        <w:t xml:space="preserve">The program is intended to support 1) </w:t>
      </w:r>
      <w:r w:rsidR="00D72583" w:rsidRPr="00D34E90">
        <w:t>student</w:t>
      </w:r>
      <w:r w:rsidR="00F83522" w:rsidRPr="00D34E90">
        <w:t xml:space="preserve">s from KU who </w:t>
      </w:r>
      <w:r>
        <w:t>conduct</w:t>
      </w:r>
      <w:r w:rsidR="00D543C1" w:rsidRPr="00D34E90">
        <w:t xml:space="preserve"> </w:t>
      </w:r>
      <w:r w:rsidR="00F83522" w:rsidRPr="00D34E90">
        <w:t xml:space="preserve">research </w:t>
      </w:r>
      <w:r w:rsidR="003845CC" w:rsidRPr="00D34E90">
        <w:t xml:space="preserve">or take courses </w:t>
      </w:r>
      <w:r w:rsidR="00F83522" w:rsidRPr="00D34E90">
        <w:t xml:space="preserve">at host </w:t>
      </w:r>
      <w:r w:rsidR="00932BFC" w:rsidRPr="00D34E90">
        <w:t>universitie</w:t>
      </w:r>
      <w:r w:rsidR="00F83522" w:rsidRPr="00D34E90">
        <w:t xml:space="preserve">s </w:t>
      </w:r>
      <w:r w:rsidR="00D543C1" w:rsidRPr="00D34E90">
        <w:t>in Africa,</w:t>
      </w:r>
      <w:r w:rsidR="00F83522" w:rsidRPr="00D34E90">
        <w:t xml:space="preserve"> and 2) those </w:t>
      </w:r>
      <w:r w:rsidR="00C01841" w:rsidRPr="00D34E90">
        <w:t>coming from it</w:t>
      </w:r>
      <w:r w:rsidR="00F83522" w:rsidRPr="00D34E90">
        <w:t xml:space="preserve">s partner </w:t>
      </w:r>
      <w:r w:rsidR="00D72583" w:rsidRPr="00D34E90">
        <w:t>universities</w:t>
      </w:r>
      <w:r w:rsidR="00F83522" w:rsidRPr="00D34E90">
        <w:t xml:space="preserve"> </w:t>
      </w:r>
      <w:r w:rsidR="00C149F9" w:rsidRPr="00D34E90">
        <w:t xml:space="preserve">in Africa </w:t>
      </w:r>
      <w:r w:rsidR="00D543C1" w:rsidRPr="00D34E90">
        <w:t>to conduct their research</w:t>
      </w:r>
      <w:r w:rsidR="00C149F9" w:rsidRPr="00D34E90">
        <w:t xml:space="preserve"> </w:t>
      </w:r>
      <w:r w:rsidR="003845CC" w:rsidRPr="00D34E90">
        <w:t>and take course</w:t>
      </w:r>
      <w:r w:rsidR="007C2214" w:rsidRPr="00D34E90">
        <w:t>s</w:t>
      </w:r>
      <w:r w:rsidR="003845CC" w:rsidRPr="00D34E90">
        <w:t xml:space="preserve"> </w:t>
      </w:r>
      <w:r w:rsidR="00C149F9" w:rsidRPr="00D34E90">
        <w:t>at KU</w:t>
      </w:r>
      <w:r w:rsidR="00D543C1" w:rsidRPr="00D34E90">
        <w:t>.</w:t>
      </w:r>
      <w:r w:rsidR="00F83522" w:rsidRPr="00D34E90">
        <w:t xml:space="preserve"> </w:t>
      </w:r>
    </w:p>
    <w:p w14:paraId="576632F3" w14:textId="77777777" w:rsidR="00DA09F4" w:rsidRPr="00D34E90" w:rsidRDefault="00DA09F4" w:rsidP="00DA09F4">
      <w:pPr>
        <w:rPr>
          <w:rFonts w:ascii="Century Gothic" w:hAnsi="Century Gothic"/>
          <w:b/>
        </w:rPr>
      </w:pPr>
    </w:p>
    <w:p w14:paraId="58CFF8FD" w14:textId="4916F42B" w:rsidR="00DA09F4" w:rsidRPr="00D34E90" w:rsidRDefault="000E3F48" w:rsidP="00DA09F4">
      <w:pPr>
        <w:rPr>
          <w:rFonts w:ascii="Century Gothic" w:hAnsi="Century Gothic"/>
          <w:b/>
        </w:rPr>
      </w:pPr>
      <w:r w:rsidRPr="00D34E90">
        <w:rPr>
          <w:rFonts w:ascii="Century Gothic" w:hAnsi="Century Gothic"/>
          <w:b/>
        </w:rPr>
        <w:t>Fellowship</w:t>
      </w:r>
      <w:r w:rsidR="00031C0D" w:rsidRPr="00D34E90">
        <w:rPr>
          <w:rFonts w:ascii="Century Gothic" w:hAnsi="Century Gothic"/>
          <w:b/>
        </w:rPr>
        <w:t>s</w:t>
      </w:r>
      <w:r w:rsidR="00DA09F4" w:rsidRPr="00D34E90">
        <w:rPr>
          <w:rFonts w:ascii="Century Gothic" w:hAnsi="Century Gothic"/>
          <w:b/>
        </w:rPr>
        <w:t xml:space="preserve"> for </w:t>
      </w:r>
      <w:r w:rsidR="00187E96" w:rsidRPr="00D34E90">
        <w:rPr>
          <w:rFonts w:ascii="Century Gothic" w:hAnsi="Century Gothic"/>
          <w:b/>
        </w:rPr>
        <w:t xml:space="preserve">African Students in </w:t>
      </w:r>
      <w:r w:rsidR="00362E95" w:rsidRPr="00D34E90">
        <w:rPr>
          <w:rFonts w:ascii="Century Gothic" w:hAnsi="Century Gothic"/>
          <w:b/>
        </w:rPr>
        <w:t xml:space="preserve">Academic </w:t>
      </w:r>
      <w:r w:rsidR="00DA09F4" w:rsidRPr="00D34E90">
        <w:rPr>
          <w:rFonts w:ascii="Century Gothic" w:hAnsi="Century Gothic"/>
          <w:b/>
        </w:rPr>
        <w:t>Year 2022</w:t>
      </w:r>
      <w:r w:rsidR="003B3FC4" w:rsidRPr="00D34E90">
        <w:rPr>
          <w:rFonts w:ascii="Century Gothic" w:hAnsi="Century Gothic"/>
          <w:b/>
        </w:rPr>
        <w:t xml:space="preserve"> (April 2022 – March 2023)</w:t>
      </w:r>
    </w:p>
    <w:p w14:paraId="596D945E" w14:textId="20FB0FE4" w:rsidR="000444E4" w:rsidRPr="00D34E90" w:rsidRDefault="0098620E">
      <w:r w:rsidRPr="00D34E90">
        <w:t xml:space="preserve">In </w:t>
      </w:r>
      <w:r w:rsidR="00362E95" w:rsidRPr="00D34E90">
        <w:t>Academic</w:t>
      </w:r>
      <w:r w:rsidRPr="00D34E90">
        <w:t xml:space="preserve"> Year 2022,</w:t>
      </w:r>
      <w:r w:rsidR="001E5029" w:rsidRPr="00D34E90">
        <w:t xml:space="preserve"> </w:t>
      </w:r>
      <w:r w:rsidR="00260F6F" w:rsidRPr="00D34E90">
        <w:t>t</w:t>
      </w:r>
      <w:r w:rsidR="006428B4" w:rsidRPr="00D34E90">
        <w:t>he program is accept</w:t>
      </w:r>
      <w:r w:rsidR="005C00C7" w:rsidRPr="00D34E90">
        <w:t>ing</w:t>
      </w:r>
      <w:r w:rsidR="006428B4" w:rsidRPr="00D34E90">
        <w:t xml:space="preserve"> </w:t>
      </w:r>
      <w:r w:rsidR="006C7FD8" w:rsidRPr="00D34E90">
        <w:t xml:space="preserve">approximately </w:t>
      </w:r>
      <w:r w:rsidR="006428B4" w:rsidRPr="00D34E90">
        <w:t xml:space="preserve">12 students from Africa. </w:t>
      </w:r>
      <w:r w:rsidR="00031C0D" w:rsidRPr="00D34E90">
        <w:rPr>
          <w:b/>
          <w:bCs/>
          <w:u w:val="single"/>
        </w:rPr>
        <w:t xml:space="preserve">The standard period of the </w:t>
      </w:r>
      <w:r w:rsidR="000E3F48" w:rsidRPr="00D34E90">
        <w:rPr>
          <w:b/>
          <w:bCs/>
          <w:u w:val="single"/>
        </w:rPr>
        <w:t>fellowship</w:t>
      </w:r>
      <w:r w:rsidR="00031C0D" w:rsidRPr="00D34E90">
        <w:rPr>
          <w:b/>
          <w:bCs/>
          <w:u w:val="single"/>
        </w:rPr>
        <w:t xml:space="preserve"> is three months, but it can be </w:t>
      </w:r>
      <w:r w:rsidRPr="00D34E90">
        <w:rPr>
          <w:b/>
          <w:bCs/>
          <w:u w:val="single"/>
        </w:rPr>
        <w:t xml:space="preserve">for a minimum period of one month up to </w:t>
      </w:r>
      <w:r w:rsidR="004D246F">
        <w:rPr>
          <w:b/>
          <w:bCs/>
          <w:u w:val="single"/>
        </w:rPr>
        <w:t xml:space="preserve">a </w:t>
      </w:r>
      <w:r w:rsidRPr="00D34E90">
        <w:rPr>
          <w:b/>
          <w:bCs/>
          <w:u w:val="single"/>
        </w:rPr>
        <w:t xml:space="preserve">maximum of </w:t>
      </w:r>
      <w:r w:rsidR="007236B3" w:rsidRPr="00D34E90">
        <w:rPr>
          <w:b/>
          <w:bCs/>
          <w:u w:val="single"/>
        </w:rPr>
        <w:t>three</w:t>
      </w:r>
      <w:r w:rsidR="0089254A" w:rsidRPr="00D34E90">
        <w:rPr>
          <w:b/>
          <w:bCs/>
          <w:u w:val="single"/>
        </w:rPr>
        <w:t xml:space="preserve"> months</w:t>
      </w:r>
      <w:r w:rsidRPr="00D34E90">
        <w:rPr>
          <w:u w:val="single"/>
        </w:rPr>
        <w:t xml:space="preserve"> </w:t>
      </w:r>
      <w:r w:rsidR="00CB5647" w:rsidRPr="00D34E90">
        <w:rPr>
          <w:b/>
          <w:bCs/>
          <w:u w:val="single"/>
        </w:rPr>
        <w:t xml:space="preserve">between October </w:t>
      </w:r>
      <w:r w:rsidR="007236B3" w:rsidRPr="00D34E90">
        <w:rPr>
          <w:b/>
          <w:bCs/>
          <w:u w:val="single"/>
        </w:rPr>
        <w:t>1, 2022</w:t>
      </w:r>
      <w:r w:rsidR="004B0849">
        <w:rPr>
          <w:rFonts w:hint="eastAsia"/>
          <w:b/>
          <w:bCs/>
          <w:u w:val="single"/>
        </w:rPr>
        <w:t xml:space="preserve"> </w:t>
      </w:r>
      <w:r w:rsidR="00CB5647" w:rsidRPr="00D34E90">
        <w:rPr>
          <w:b/>
          <w:bCs/>
          <w:u w:val="single"/>
        </w:rPr>
        <w:t>and</w:t>
      </w:r>
      <w:r w:rsidRPr="00D34E90">
        <w:rPr>
          <w:u w:val="single"/>
        </w:rPr>
        <w:t xml:space="preserve"> </w:t>
      </w:r>
      <w:r w:rsidRPr="00D34E90">
        <w:rPr>
          <w:b/>
          <w:bCs/>
          <w:u w:val="single"/>
        </w:rPr>
        <w:t xml:space="preserve">March 31, </w:t>
      </w:r>
      <w:r w:rsidR="00EC6FE0" w:rsidRPr="00D34E90">
        <w:rPr>
          <w:b/>
          <w:bCs/>
          <w:u w:val="single"/>
        </w:rPr>
        <w:t>2023</w:t>
      </w:r>
      <w:r w:rsidR="00F74AE9" w:rsidRPr="00D34E90">
        <w:rPr>
          <w:u w:val="single"/>
        </w:rPr>
        <w:t>.</w:t>
      </w:r>
      <w:r w:rsidR="006428B4" w:rsidRPr="00D34E90">
        <w:rPr>
          <w:u w:val="single"/>
        </w:rPr>
        <w:t xml:space="preserve"> </w:t>
      </w:r>
      <w:r w:rsidR="00F74AE9" w:rsidRPr="00D34E90">
        <w:rPr>
          <w:b/>
          <w:bCs/>
          <w:u w:val="single"/>
        </w:rPr>
        <w:t>By this date,</w:t>
      </w:r>
      <w:r w:rsidR="006428B4" w:rsidRPr="00D34E90">
        <w:rPr>
          <w:b/>
          <w:bCs/>
          <w:u w:val="single"/>
        </w:rPr>
        <w:t xml:space="preserve"> all the students are required to return home</w:t>
      </w:r>
      <w:r w:rsidRPr="00D34E90">
        <w:t>.</w:t>
      </w:r>
      <w:r w:rsidR="00EC6FE0" w:rsidRPr="00D34E90">
        <w:t xml:space="preserve"> In consultation with their </w:t>
      </w:r>
      <w:r w:rsidR="00544C36" w:rsidRPr="00D34E90">
        <w:t xml:space="preserve">academic advisors </w:t>
      </w:r>
      <w:r w:rsidR="00EC6FE0" w:rsidRPr="00D34E90">
        <w:t>at KU, a</w:t>
      </w:r>
      <w:r w:rsidR="00DA09F4" w:rsidRPr="00D34E90">
        <w:t xml:space="preserve">pplicants should </w:t>
      </w:r>
      <w:r w:rsidR="00EC6FE0" w:rsidRPr="00D34E90">
        <w:t>indicate how many months they</w:t>
      </w:r>
      <w:r w:rsidR="00CC52A1" w:rsidRPr="00D34E90">
        <w:t xml:space="preserve"> plan</w:t>
      </w:r>
      <w:r w:rsidR="00EC6FE0" w:rsidRPr="00D34E90">
        <w:t xml:space="preserve"> to spend in Japan</w:t>
      </w:r>
      <w:r w:rsidR="003B3FC4" w:rsidRPr="00D34E90">
        <w:t>.</w:t>
      </w:r>
      <w:r w:rsidR="00DA09F4" w:rsidRPr="00D34E90">
        <w:t xml:space="preserve"> </w:t>
      </w:r>
      <w:r w:rsidR="00D03EEC" w:rsidRPr="00D34E90">
        <w:t xml:space="preserve">The IAfP can also </w:t>
      </w:r>
      <w:r w:rsidR="007236B3" w:rsidRPr="00D34E90">
        <w:t>introduce</w:t>
      </w:r>
      <w:r w:rsidR="00D03EEC" w:rsidRPr="00D34E90">
        <w:t xml:space="preserve"> </w:t>
      </w:r>
      <w:r w:rsidR="007236B3" w:rsidRPr="00D34E90">
        <w:t>internship opportunit</w:t>
      </w:r>
      <w:r w:rsidR="002F6AF9" w:rsidRPr="00D34E90">
        <w:t>ies</w:t>
      </w:r>
      <w:r w:rsidR="00D03EEC" w:rsidRPr="00D34E90">
        <w:t xml:space="preserve"> to African students who wish to </w:t>
      </w:r>
      <w:r w:rsidR="00481F94" w:rsidRPr="00D34E90">
        <w:t>do a</w:t>
      </w:r>
      <w:r w:rsidR="007236B3" w:rsidRPr="00D34E90">
        <w:t xml:space="preserve"> short-term</w:t>
      </w:r>
      <w:r w:rsidR="00481F94" w:rsidRPr="00D34E90">
        <w:t xml:space="preserve"> internship at </w:t>
      </w:r>
      <w:r w:rsidR="00080492" w:rsidRPr="00D34E90">
        <w:t xml:space="preserve">a </w:t>
      </w:r>
      <w:r w:rsidR="00481F94" w:rsidRPr="00D34E90">
        <w:t xml:space="preserve">private </w:t>
      </w:r>
      <w:r w:rsidR="00D51B8B" w:rsidRPr="00D34E90">
        <w:t>company, governmental organization,</w:t>
      </w:r>
      <w:r w:rsidR="00481F94" w:rsidRPr="00D34E90">
        <w:t xml:space="preserve"> </w:t>
      </w:r>
      <w:r w:rsidR="00D51B8B" w:rsidRPr="00D34E90">
        <w:t xml:space="preserve">or NGO </w:t>
      </w:r>
      <w:r w:rsidR="002F6AF9" w:rsidRPr="00D34E90">
        <w:t xml:space="preserve">during their three-month stay </w:t>
      </w:r>
      <w:r w:rsidR="00481F94" w:rsidRPr="00D34E90">
        <w:t xml:space="preserve">in Japan. </w:t>
      </w:r>
      <w:r w:rsidR="00601BBD">
        <w:t>Interested applicants should</w:t>
      </w:r>
      <w:r w:rsidR="00601BBD" w:rsidRPr="004D246F">
        <w:t xml:space="preserve"> contact the </w:t>
      </w:r>
      <w:proofErr w:type="spellStart"/>
      <w:r w:rsidR="00601BBD" w:rsidRPr="004D246F">
        <w:t>IAfP</w:t>
      </w:r>
      <w:proofErr w:type="spellEnd"/>
      <w:r w:rsidR="00601BBD" w:rsidRPr="004D246F">
        <w:t xml:space="preserve"> Office.</w:t>
      </w:r>
    </w:p>
    <w:p w14:paraId="63313867" w14:textId="77777777" w:rsidR="00926EDD" w:rsidRPr="00D34E90" w:rsidRDefault="00926EDD" w:rsidP="00301065"/>
    <w:p w14:paraId="2A20D82B" w14:textId="77777777" w:rsidR="00926EDD" w:rsidRPr="00D34E90" w:rsidRDefault="00926EDD" w:rsidP="00926EDD">
      <w:pPr>
        <w:rPr>
          <w:rFonts w:ascii="Century Gothic" w:hAnsi="Century Gothic"/>
          <w:b/>
        </w:rPr>
      </w:pPr>
      <w:r w:rsidRPr="00D34E90">
        <w:rPr>
          <w:rFonts w:ascii="Century Gothic" w:hAnsi="Century Gothic"/>
          <w:b/>
        </w:rPr>
        <w:t>Eligibility</w:t>
      </w:r>
    </w:p>
    <w:p w14:paraId="16634EA1" w14:textId="2E70DD9C" w:rsidR="002F6AF9" w:rsidRPr="00D34E90" w:rsidRDefault="00926EDD" w:rsidP="00926EDD">
      <w:r w:rsidRPr="00D34E90">
        <w:t>Applicants need to be</w:t>
      </w:r>
      <w:r w:rsidRPr="00D34E90">
        <w:rPr>
          <w:b/>
          <w:bCs/>
          <w:u w:val="single"/>
        </w:rPr>
        <w:t xml:space="preserve"> enrolled as a full-time postgraduate student at</w:t>
      </w:r>
      <w:r w:rsidR="00814E26" w:rsidRPr="00D34E90">
        <w:rPr>
          <w:b/>
          <w:bCs/>
          <w:u w:val="single"/>
        </w:rPr>
        <w:t xml:space="preserve"> </w:t>
      </w:r>
      <w:r w:rsidR="002F6AF9" w:rsidRPr="00D34E90">
        <w:rPr>
          <w:b/>
          <w:bCs/>
          <w:u w:val="single"/>
        </w:rPr>
        <w:t>one of the</w:t>
      </w:r>
      <w:r w:rsidRPr="00D34E90">
        <w:rPr>
          <w:b/>
          <w:bCs/>
          <w:u w:val="single"/>
        </w:rPr>
        <w:t xml:space="preserve"> partner universities in Africa that have concluded student exchange agreements</w:t>
      </w:r>
      <w:r w:rsidR="002F6AF9" w:rsidRPr="00D34E90">
        <w:rPr>
          <w:b/>
          <w:bCs/>
          <w:u w:val="single"/>
        </w:rPr>
        <w:t xml:space="preserve"> with KU</w:t>
      </w:r>
      <w:r w:rsidR="00ED424B" w:rsidRPr="00D34E90">
        <w:rPr>
          <w:b/>
          <w:bCs/>
          <w:u w:val="single"/>
        </w:rPr>
        <w:t>.</w:t>
      </w:r>
      <w:r w:rsidR="00ED424B" w:rsidRPr="00D34E90">
        <w:t xml:space="preserve"> </w:t>
      </w:r>
      <w:r w:rsidR="002F6AF9" w:rsidRPr="00D34E90">
        <w:t xml:space="preserve">For the complete list of the partner universities, please refer to Attachment 1. </w:t>
      </w:r>
      <w:r w:rsidR="00ED424B" w:rsidRPr="00D34E90">
        <w:t xml:space="preserve">Their official enrollment needs to be valid at the time of application and throughout the period when they receive </w:t>
      </w:r>
      <w:r w:rsidR="00A60BB7" w:rsidRPr="00D34E90">
        <w:t xml:space="preserve">the </w:t>
      </w:r>
      <w:r w:rsidR="000E3F48" w:rsidRPr="00D34E90">
        <w:t>fellowship</w:t>
      </w:r>
      <w:r w:rsidR="00ED424B" w:rsidRPr="00D34E90">
        <w:t>.</w:t>
      </w:r>
      <w:r w:rsidRPr="00D34E90">
        <w:t xml:space="preserve"> </w:t>
      </w:r>
      <w:r w:rsidR="00814E26" w:rsidRPr="00D34E90">
        <w:rPr>
          <w:b/>
          <w:bCs/>
          <w:u w:val="single"/>
        </w:rPr>
        <w:t>Undergraduate or part-time students are</w:t>
      </w:r>
      <w:r w:rsidR="00814E26" w:rsidRPr="00D34E90">
        <w:rPr>
          <w:u w:val="single"/>
        </w:rPr>
        <w:t xml:space="preserve"> </w:t>
      </w:r>
      <w:r w:rsidR="00814E26" w:rsidRPr="00D34E90">
        <w:rPr>
          <w:b/>
          <w:bCs/>
          <w:u w:val="single"/>
        </w:rPr>
        <w:t>NOT eligible</w:t>
      </w:r>
      <w:r w:rsidR="00814E26" w:rsidRPr="00D34E90">
        <w:t xml:space="preserve"> to apply for the </w:t>
      </w:r>
      <w:r w:rsidR="00ED424B" w:rsidRPr="00D34E90">
        <w:t>program</w:t>
      </w:r>
      <w:r w:rsidR="00814E26" w:rsidRPr="00D34E90">
        <w:t xml:space="preserve">. </w:t>
      </w:r>
      <w:r w:rsidR="00ED424B" w:rsidRPr="00D34E90">
        <w:t xml:space="preserve">Applicants also need to obtain a </w:t>
      </w:r>
      <w:r w:rsidRPr="00D34E90">
        <w:t>confirmation lette</w:t>
      </w:r>
      <w:r w:rsidR="00ED424B" w:rsidRPr="00D34E90">
        <w:t xml:space="preserve">r from </w:t>
      </w:r>
      <w:r w:rsidR="00186E24" w:rsidRPr="00D34E90">
        <w:t>a</w:t>
      </w:r>
      <w:r w:rsidRPr="00D34E90">
        <w:t xml:space="preserve"> </w:t>
      </w:r>
      <w:r w:rsidR="00632523" w:rsidRPr="00D34E90">
        <w:t xml:space="preserve">KU </w:t>
      </w:r>
      <w:r w:rsidRPr="00D34E90">
        <w:t>faculty</w:t>
      </w:r>
      <w:r w:rsidR="00186E24" w:rsidRPr="00D34E90">
        <w:t xml:space="preserve"> member who can be their </w:t>
      </w:r>
      <w:r w:rsidR="0073099C" w:rsidRPr="00D34E90">
        <w:t>academic advisor</w:t>
      </w:r>
      <w:r w:rsidR="00444D5E" w:rsidRPr="00D34E90">
        <w:t xml:space="preserve">, as </w:t>
      </w:r>
      <w:r w:rsidR="00D34E90">
        <w:t>outlined in</w:t>
      </w:r>
      <w:r w:rsidR="00444D5E" w:rsidRPr="00D34E90">
        <w:t xml:space="preserve"> in the Application Procedure</w:t>
      </w:r>
      <w:r w:rsidR="00D34E90">
        <w:t xml:space="preserve"> below</w:t>
      </w:r>
      <w:r w:rsidR="00186E24" w:rsidRPr="00D34E90">
        <w:t xml:space="preserve">. </w:t>
      </w:r>
    </w:p>
    <w:p w14:paraId="1EA1C529" w14:textId="7103321B" w:rsidR="005B1FC3" w:rsidRDefault="005B1FC3" w:rsidP="005B1FC3">
      <w:pPr>
        <w:rPr>
          <w:rFonts w:ascii="Times New Roman" w:hAnsi="Times New Roman" w:cs="Times New Roman"/>
          <w:b/>
        </w:rPr>
      </w:pPr>
    </w:p>
    <w:p w14:paraId="22A63A82" w14:textId="5E1F5B13" w:rsidR="00E203C4" w:rsidRDefault="00E203C4" w:rsidP="005B1FC3">
      <w:pPr>
        <w:rPr>
          <w:rFonts w:ascii="Times New Roman" w:hAnsi="Times New Roman" w:cs="Times New Roman"/>
          <w:b/>
        </w:rPr>
      </w:pPr>
    </w:p>
    <w:p w14:paraId="73F5DD89" w14:textId="3A40D7B7" w:rsidR="00E203C4" w:rsidRDefault="00E203C4" w:rsidP="005B1FC3">
      <w:pPr>
        <w:rPr>
          <w:rFonts w:ascii="Times New Roman" w:hAnsi="Times New Roman" w:cs="Times New Roman"/>
          <w:b/>
        </w:rPr>
      </w:pPr>
    </w:p>
    <w:p w14:paraId="64A06690" w14:textId="77777777" w:rsidR="00E203C4" w:rsidRPr="00D34E90" w:rsidRDefault="00E203C4" w:rsidP="005B1FC3">
      <w:pPr>
        <w:rPr>
          <w:rFonts w:ascii="Times New Roman" w:hAnsi="Times New Roman" w:cs="Times New Roman"/>
          <w:b/>
        </w:rPr>
      </w:pPr>
    </w:p>
    <w:p w14:paraId="1F2326CA" w14:textId="623E9AED" w:rsidR="005B1FC3" w:rsidRPr="00D34E90" w:rsidRDefault="005B1FC3" w:rsidP="005B1FC3">
      <w:pPr>
        <w:rPr>
          <w:rFonts w:ascii="Century Gothic" w:hAnsi="Century Gothic"/>
          <w:b/>
        </w:rPr>
      </w:pPr>
      <w:r w:rsidRPr="00D34E90">
        <w:rPr>
          <w:rFonts w:ascii="Century Gothic" w:hAnsi="Century Gothic"/>
          <w:b/>
        </w:rPr>
        <w:lastRenderedPageBreak/>
        <w:t xml:space="preserve">Details of the </w:t>
      </w:r>
      <w:bookmarkStart w:id="1" w:name="_Hlk100156524"/>
      <w:r w:rsidR="00632523" w:rsidRPr="00D34E90">
        <w:rPr>
          <w:rFonts w:ascii="Century Gothic" w:hAnsi="Century Gothic"/>
          <w:b/>
        </w:rPr>
        <w:t xml:space="preserve">Short-Term Exchange Program </w:t>
      </w:r>
      <w:bookmarkEnd w:id="1"/>
    </w:p>
    <w:p w14:paraId="6413F218" w14:textId="46EB55AE" w:rsidR="00297B68" w:rsidRPr="00D34E90" w:rsidRDefault="00DF30A2" w:rsidP="005B1FC3">
      <w:pPr>
        <w:rPr>
          <w:rFonts w:ascii="Century Gothic" w:hAnsi="Century Gothic"/>
          <w:b/>
        </w:rPr>
      </w:pPr>
      <w:r w:rsidRPr="00D34E90">
        <w:t xml:space="preserve">The </w:t>
      </w:r>
      <w:r w:rsidR="00632523" w:rsidRPr="00D34E90">
        <w:t>Short-Term Exchange Program</w:t>
      </w:r>
      <w:r w:rsidRPr="00D34E90">
        <w:t xml:space="preserve"> offers two types of courses before and after successful applicants come to Japan.</w:t>
      </w:r>
      <w:r w:rsidRPr="00D34E90" w:rsidDel="00CC52A1">
        <w:t xml:space="preserve"> </w:t>
      </w:r>
      <w:r w:rsidR="00D33C98">
        <w:t>U</w:t>
      </w:r>
      <w:r w:rsidR="00D33C98" w:rsidRPr="00D34E90">
        <w:t>nder the KU’s system</w:t>
      </w:r>
      <w:r w:rsidR="00D33C98">
        <w:t xml:space="preserve">, </w:t>
      </w:r>
      <w:r w:rsidR="009B4304" w:rsidRPr="00D34E90">
        <w:t xml:space="preserve">participants will be registered as </w:t>
      </w:r>
      <w:hyperlink r:id="rId9" w:history="1">
        <w:r w:rsidR="009B4304" w:rsidRPr="00D34E90">
          <w:rPr>
            <w:rStyle w:val="a3"/>
          </w:rPr>
          <w:t>Short-Term International Students</w:t>
        </w:r>
      </w:hyperlink>
      <w:r w:rsidR="009B4304" w:rsidRPr="00D34E90">
        <w:t xml:space="preserve">. </w:t>
      </w:r>
      <w:r w:rsidR="005845A6" w:rsidRPr="00D34E90">
        <w:t xml:space="preserve">The IAfP </w:t>
      </w:r>
      <w:r w:rsidR="004317E8" w:rsidRPr="00D34E90">
        <w:t>O</w:t>
      </w:r>
      <w:r w:rsidR="005845A6" w:rsidRPr="00D34E90">
        <w:t xml:space="preserve">ffice will ask them to submit a short monthly report to review the progress of </w:t>
      </w:r>
      <w:r w:rsidR="00487F5A" w:rsidRPr="00D34E90">
        <w:t xml:space="preserve">each course. </w:t>
      </w:r>
      <w:r w:rsidRPr="00D34E90">
        <w:t>D</w:t>
      </w:r>
      <w:r w:rsidR="00CC52A1" w:rsidRPr="00D34E90">
        <w:t>ue to the COVID-19</w:t>
      </w:r>
      <w:r w:rsidR="00D33C98">
        <w:t xml:space="preserve"> pandemic</w:t>
      </w:r>
      <w:r w:rsidR="00CC52A1" w:rsidRPr="00D34E90">
        <w:t xml:space="preserve">, some </w:t>
      </w:r>
      <w:r w:rsidRPr="00D34E90">
        <w:t>courses</w:t>
      </w:r>
      <w:r w:rsidR="00CC52A1" w:rsidRPr="00D34E90">
        <w:t xml:space="preserve"> may be offered online or canceled if it is impossible to travel </w:t>
      </w:r>
      <w:r w:rsidRPr="00D34E90">
        <w:t>to</w:t>
      </w:r>
      <w:r w:rsidR="00CC52A1" w:rsidRPr="00D34E90">
        <w:t xml:space="preserve"> Japan</w:t>
      </w:r>
      <w:r w:rsidR="00DD3DC6" w:rsidRPr="00D34E90">
        <w:t>.</w:t>
      </w:r>
    </w:p>
    <w:p w14:paraId="495F40A3" w14:textId="25375242" w:rsidR="00297B68" w:rsidRPr="00D34E90" w:rsidRDefault="00297B68" w:rsidP="005B1FC3">
      <w:pPr>
        <w:rPr>
          <w:rFonts w:ascii="Century Gothic" w:hAnsi="Century Gothic"/>
          <w:b/>
        </w:rPr>
      </w:pPr>
    </w:p>
    <w:p w14:paraId="2CB74692" w14:textId="28243344" w:rsidR="00297B68" w:rsidRPr="00D34E90" w:rsidRDefault="00DF30A2" w:rsidP="005B1FC3">
      <w:pPr>
        <w:rPr>
          <w:rFonts w:ascii="Century Gothic" w:hAnsi="Century Gothic"/>
          <w:b/>
        </w:rPr>
      </w:pPr>
      <w:r w:rsidRPr="00D34E90">
        <w:rPr>
          <w:rFonts w:ascii="Century Gothic" w:hAnsi="Century Gothic"/>
          <w:b/>
        </w:rPr>
        <w:t>Courses offered prior to arrival in Japan</w:t>
      </w:r>
      <w:r w:rsidR="004D7CC2" w:rsidRPr="00D34E90">
        <w:rPr>
          <w:rFonts w:ascii="Century Gothic" w:hAnsi="Century Gothic"/>
          <w:b/>
        </w:rPr>
        <w:t xml:space="preserve">　</w:t>
      </w:r>
    </w:p>
    <w:p w14:paraId="19C6B20C" w14:textId="170A18D8" w:rsidR="00297B68" w:rsidRPr="00D34E90" w:rsidRDefault="00297B68">
      <w:pPr>
        <w:pStyle w:val="ae"/>
        <w:numPr>
          <w:ilvl w:val="0"/>
          <w:numId w:val="7"/>
        </w:numPr>
      </w:pPr>
      <w:r w:rsidRPr="00D34E90">
        <w:rPr>
          <w:b/>
          <w:bCs/>
        </w:rPr>
        <w:t xml:space="preserve">ONLINE </w:t>
      </w:r>
      <w:bookmarkStart w:id="2" w:name="_Hlk100310138"/>
      <w:r w:rsidR="00632523" w:rsidRPr="00D34E90">
        <w:rPr>
          <w:b/>
          <w:bCs/>
        </w:rPr>
        <w:t xml:space="preserve">Language </w:t>
      </w:r>
      <w:r w:rsidR="00DF30A2" w:rsidRPr="00D34E90">
        <w:rPr>
          <w:b/>
          <w:bCs/>
        </w:rPr>
        <w:t>Course</w:t>
      </w:r>
      <w:r w:rsidRPr="00D34E90">
        <w:rPr>
          <w:b/>
          <w:bCs/>
        </w:rPr>
        <w:t xml:space="preserve"> of </w:t>
      </w:r>
      <w:r w:rsidR="00DF30A2" w:rsidRPr="00D34E90">
        <w:rPr>
          <w:b/>
          <w:bCs/>
        </w:rPr>
        <w:t>E</w:t>
      </w:r>
      <w:r w:rsidRPr="00D34E90">
        <w:rPr>
          <w:b/>
          <w:bCs/>
        </w:rPr>
        <w:t xml:space="preserve">lementary </w:t>
      </w:r>
      <w:r w:rsidR="00632523" w:rsidRPr="00D34E90">
        <w:rPr>
          <w:b/>
          <w:bCs/>
        </w:rPr>
        <w:t>Japanese</w:t>
      </w:r>
      <w:bookmarkEnd w:id="2"/>
      <w:r w:rsidR="00632523" w:rsidRPr="00D34E90">
        <w:rPr>
          <w:b/>
          <w:bCs/>
        </w:rPr>
        <w:t xml:space="preserve"> </w:t>
      </w:r>
      <w:r w:rsidRPr="00D34E90">
        <w:br/>
        <w:t>Th</w:t>
      </w:r>
      <w:r w:rsidR="00DF30A2" w:rsidRPr="00D34E90">
        <w:t xml:space="preserve">e IAfP </w:t>
      </w:r>
      <w:r w:rsidRPr="00D34E90">
        <w:t>offer</w:t>
      </w:r>
      <w:r w:rsidR="00DF30A2" w:rsidRPr="00D34E90">
        <w:t>s</w:t>
      </w:r>
      <w:r w:rsidRPr="00D34E90">
        <w:t xml:space="preserve"> </w:t>
      </w:r>
      <w:r w:rsidR="00DF30A2" w:rsidRPr="00D34E90">
        <w:t>this language course</w:t>
      </w:r>
      <w:r w:rsidRPr="00D34E90">
        <w:t xml:space="preserve"> prior to </w:t>
      </w:r>
      <w:r w:rsidR="00601BBD">
        <w:t>arrival in</w:t>
      </w:r>
      <w:r w:rsidRPr="00D34E90">
        <w:t xml:space="preserve"> Japan. All participants are req</w:t>
      </w:r>
      <w:r w:rsidR="00DF30A2" w:rsidRPr="00D34E90">
        <w:t>uired</w:t>
      </w:r>
      <w:r w:rsidRPr="00D34E90">
        <w:t xml:space="preserve"> to complete this course before starting the exchange program at KU.</w:t>
      </w:r>
    </w:p>
    <w:p w14:paraId="3FA5A038" w14:textId="646FDABD" w:rsidR="00297B68" w:rsidRPr="00D34E90" w:rsidRDefault="001427AA" w:rsidP="00297B68">
      <w:pPr>
        <w:pStyle w:val="ae"/>
        <w:numPr>
          <w:ilvl w:val="0"/>
          <w:numId w:val="7"/>
        </w:numPr>
      </w:pPr>
      <w:r w:rsidRPr="00D34E90">
        <w:rPr>
          <w:b/>
          <w:bCs/>
        </w:rPr>
        <w:t>ONLINE Individual Research Guidance</w:t>
      </w:r>
      <w:r w:rsidR="00632523" w:rsidRPr="00D34E90">
        <w:rPr>
          <w:b/>
          <w:bCs/>
        </w:rPr>
        <w:t xml:space="preserve"> </w:t>
      </w:r>
      <w:r w:rsidRPr="00D34E90">
        <w:rPr>
          <w:b/>
          <w:bCs/>
        </w:rPr>
        <w:t>(to be provided by each academic advisor)</w:t>
      </w:r>
      <w:r w:rsidRPr="00D34E90">
        <w:br/>
      </w:r>
      <w:r w:rsidR="00450C83" w:rsidRPr="00D34E90">
        <w:t xml:space="preserve">All participants are required to </w:t>
      </w:r>
      <w:r w:rsidR="00D33C98">
        <w:t>have</w:t>
      </w:r>
      <w:r w:rsidR="00D33C98" w:rsidRPr="00D34E90">
        <w:t xml:space="preserve"> </w:t>
      </w:r>
      <w:r w:rsidR="00450C83" w:rsidRPr="00D34E90">
        <w:t>an online consultation with their academic advisors</w:t>
      </w:r>
      <w:r w:rsidR="001E3507" w:rsidRPr="00D34E90">
        <w:t xml:space="preserve"> and discuss how to carry out their individual research projects before they arrive in Japan. This online research guidance is a preliminary </w:t>
      </w:r>
      <w:r w:rsidR="003B3FC4" w:rsidRPr="00D34E90">
        <w:t xml:space="preserve">preparation for the actual research guidance </w:t>
      </w:r>
      <w:r w:rsidR="00D33C98">
        <w:t>outlined below</w:t>
      </w:r>
      <w:r w:rsidR="005845A6" w:rsidRPr="00D34E90">
        <w:t>.</w:t>
      </w:r>
      <w:r w:rsidR="003B3FC4" w:rsidRPr="00D34E90">
        <w:t xml:space="preserve"> </w:t>
      </w:r>
      <w:r w:rsidR="00450C83" w:rsidRPr="00D34E90">
        <w:t xml:space="preserve"> </w:t>
      </w:r>
    </w:p>
    <w:p w14:paraId="1FDF2A28" w14:textId="77777777" w:rsidR="00297B68" w:rsidRPr="00D34E90" w:rsidRDefault="00297B68" w:rsidP="00BB5220">
      <w:pPr>
        <w:pStyle w:val="ae"/>
        <w:ind w:left="420"/>
      </w:pPr>
    </w:p>
    <w:p w14:paraId="214D5F0A" w14:textId="69878338" w:rsidR="00297B68" w:rsidRPr="00D34E90" w:rsidRDefault="0073099C" w:rsidP="005B1FC3">
      <w:pPr>
        <w:rPr>
          <w:rFonts w:ascii="Century Gothic" w:hAnsi="Century Gothic"/>
          <w:b/>
        </w:rPr>
      </w:pPr>
      <w:r w:rsidRPr="00D34E90">
        <w:rPr>
          <w:rFonts w:ascii="Century Gothic" w:hAnsi="Century Gothic"/>
          <w:b/>
        </w:rPr>
        <w:t>Courses offered after arrival in Japan</w:t>
      </w:r>
    </w:p>
    <w:p w14:paraId="2E991D80" w14:textId="368D482B" w:rsidR="001427AA" w:rsidRPr="00D34E90" w:rsidRDefault="00D02473" w:rsidP="001427AA">
      <w:pPr>
        <w:pStyle w:val="ae"/>
        <w:numPr>
          <w:ilvl w:val="0"/>
          <w:numId w:val="7"/>
        </w:numPr>
      </w:pPr>
      <w:r w:rsidRPr="00D34E90">
        <w:rPr>
          <w:b/>
          <w:bCs/>
        </w:rPr>
        <w:t>Individual Research Guidance (to be provided by each academic advisor)</w:t>
      </w:r>
      <w:r w:rsidR="001427AA" w:rsidRPr="00D34E90">
        <w:br/>
      </w:r>
      <w:r w:rsidR="00450C83" w:rsidRPr="00D34E90">
        <w:t>All participants will attend their academic advisor’s seminars and other activities related to their research projects at KU. This guidance will be offered in a variety of formats, depending on the circumstances of each advisor, including individual tutoring, regular seminars with Japanese graduate students, and participation in other existing activities. Frequency is approximately once every one or two weeks.</w:t>
      </w:r>
    </w:p>
    <w:p w14:paraId="5889764B" w14:textId="7B9F65D8" w:rsidR="00B22B6B" w:rsidRPr="00D34E90" w:rsidRDefault="00D02473" w:rsidP="002A2E3B">
      <w:pPr>
        <w:pStyle w:val="ae"/>
        <w:numPr>
          <w:ilvl w:val="0"/>
          <w:numId w:val="7"/>
        </w:numPr>
      </w:pPr>
      <w:r w:rsidRPr="00D34E90">
        <w:rPr>
          <w:b/>
          <w:bCs/>
        </w:rPr>
        <w:t>Joint Training</w:t>
      </w:r>
      <w:r w:rsidR="00974FE1" w:rsidRPr="00D34E90">
        <w:rPr>
          <w:b/>
          <w:bCs/>
        </w:rPr>
        <w:t xml:space="preserve"> Course</w:t>
      </w:r>
      <w:r w:rsidR="00974FE1" w:rsidRPr="00D34E90">
        <w:t xml:space="preserve"> </w:t>
      </w:r>
      <w:r w:rsidR="0005293B" w:rsidRPr="00D34E90">
        <w:br/>
      </w:r>
      <w:r w:rsidRPr="00D34E90">
        <w:t>The IAfP Office will prepare a “Joint Training</w:t>
      </w:r>
      <w:r w:rsidR="00974FE1" w:rsidRPr="00D34E90">
        <w:t xml:space="preserve"> Course</w:t>
      </w:r>
      <w:r w:rsidRPr="00D34E90">
        <w:t xml:space="preserve">” for all </w:t>
      </w:r>
      <w:r w:rsidR="00974FE1" w:rsidRPr="00D34E90">
        <w:t xml:space="preserve">the </w:t>
      </w:r>
      <w:r w:rsidRPr="00D34E90">
        <w:t xml:space="preserve">participants. It will include </w:t>
      </w:r>
      <w:r w:rsidR="00F117E8" w:rsidRPr="00D34E90">
        <w:t xml:space="preserve">a series of </w:t>
      </w:r>
      <w:r w:rsidRPr="00D34E90">
        <w:t xml:space="preserve">events </w:t>
      </w:r>
      <w:r w:rsidR="00F117E8" w:rsidRPr="00D34E90">
        <w:t>joined together by</w:t>
      </w:r>
      <w:r w:rsidRPr="00D34E90">
        <w:t xml:space="preserve"> African and </w:t>
      </w:r>
      <w:r w:rsidR="00F117E8" w:rsidRPr="00D34E90">
        <w:t>Japanese</w:t>
      </w:r>
      <w:r w:rsidRPr="00D34E90">
        <w:t xml:space="preserve"> graduate students to</w:t>
      </w:r>
      <w:r w:rsidR="00ED0FC3" w:rsidRPr="00D34E90">
        <w:t xml:space="preserve"> share </w:t>
      </w:r>
      <w:r w:rsidR="00D33C98">
        <w:t>their</w:t>
      </w:r>
      <w:r w:rsidR="00D33C98" w:rsidRPr="00D34E90">
        <w:t xml:space="preserve"> </w:t>
      </w:r>
      <w:r w:rsidR="00ED0FC3" w:rsidRPr="00D34E90">
        <w:t>learning experiences and cultural knowledge</w:t>
      </w:r>
      <w:r w:rsidRPr="00D34E90">
        <w:t>:</w:t>
      </w:r>
      <w:r w:rsidR="0005293B" w:rsidRPr="00D34E90">
        <w:br/>
      </w:r>
      <w:r w:rsidRPr="00D34E90">
        <w:t>・</w:t>
      </w:r>
      <w:r w:rsidR="0047561E" w:rsidRPr="00D34E90">
        <w:rPr>
          <w:b/>
          <w:bCs/>
        </w:rPr>
        <w:t>Lecture:</w:t>
      </w:r>
      <w:r w:rsidR="0047561E" w:rsidRPr="00D34E90">
        <w:t xml:space="preserve"> </w:t>
      </w:r>
      <w:r w:rsidR="0047561E" w:rsidRPr="00D34E90">
        <w:rPr>
          <w:b/>
          <w:bCs/>
        </w:rPr>
        <w:t>Innovative Africa and SDGs</w:t>
      </w:r>
      <w:r w:rsidR="00AF13DC" w:rsidRPr="00D34E90">
        <w:t xml:space="preserve">. </w:t>
      </w:r>
      <w:r w:rsidR="00903AAC" w:rsidRPr="00D34E90">
        <w:t xml:space="preserve">Faculty members at </w:t>
      </w:r>
      <w:r w:rsidR="00BB5220" w:rsidRPr="00D34E90">
        <w:t xml:space="preserve">the Graduate School of </w:t>
      </w:r>
      <w:r w:rsidR="00903AAC" w:rsidRPr="00D34E90">
        <w:t xml:space="preserve">Asian and African Area Studies will </w:t>
      </w:r>
      <w:r w:rsidR="00AF13DC" w:rsidRPr="00D34E90">
        <w:t>deliver</w:t>
      </w:r>
      <w:r w:rsidR="00D94890" w:rsidRPr="00D34E90">
        <w:t xml:space="preserve"> a series of </w:t>
      </w:r>
      <w:r w:rsidR="0047561E" w:rsidRPr="00D34E90">
        <w:t xml:space="preserve">15 </w:t>
      </w:r>
      <w:r w:rsidR="00D94890" w:rsidRPr="00D34E90">
        <w:t xml:space="preserve">lectures from different disciplinary </w:t>
      </w:r>
      <w:r w:rsidR="00AF13DC" w:rsidRPr="00D34E90">
        <w:t>perspectives</w:t>
      </w:r>
      <w:r w:rsidR="00E27858" w:rsidRPr="00D34E90">
        <w:t xml:space="preserve">. The lectures will be offered </w:t>
      </w:r>
      <w:r w:rsidR="00EE6A6C" w:rsidRPr="00D34E90">
        <w:t xml:space="preserve">both </w:t>
      </w:r>
      <w:r w:rsidR="00E27858" w:rsidRPr="00D34E90">
        <w:t>online</w:t>
      </w:r>
      <w:r w:rsidR="00EE6A6C" w:rsidRPr="00D34E90">
        <w:t xml:space="preserve"> and in-person</w:t>
      </w:r>
      <w:r w:rsidR="00E27858" w:rsidRPr="00D34E90">
        <w:t xml:space="preserve"> </w:t>
      </w:r>
      <w:r w:rsidR="00EE6A6C" w:rsidRPr="00D34E90">
        <w:t>so that</w:t>
      </w:r>
      <w:r w:rsidR="00E27858" w:rsidRPr="00D34E90">
        <w:t xml:space="preserve"> </w:t>
      </w:r>
      <w:r w:rsidR="00EE6A6C" w:rsidRPr="00D34E90">
        <w:t xml:space="preserve">the </w:t>
      </w:r>
      <w:r w:rsidR="00E27858" w:rsidRPr="00D34E90">
        <w:t xml:space="preserve">participants can attend </w:t>
      </w:r>
      <w:r w:rsidR="00EE6A6C" w:rsidRPr="00D34E90">
        <w:t>the lectures from Africa</w:t>
      </w:r>
      <w:r w:rsidR="004B0849">
        <w:rPr>
          <w:rFonts w:hint="eastAsia"/>
        </w:rPr>
        <w:t>,</w:t>
      </w:r>
      <w:r w:rsidR="00D94890" w:rsidRPr="00D34E90">
        <w:t xml:space="preserve"> </w:t>
      </w:r>
      <w:r w:rsidR="0005293B" w:rsidRPr="00D34E90">
        <w:br/>
      </w:r>
      <w:r w:rsidRPr="00D34E90">
        <w:t>・</w:t>
      </w:r>
      <w:r w:rsidRPr="00D34E90">
        <w:rPr>
          <w:b/>
          <w:bCs/>
        </w:rPr>
        <w:t xml:space="preserve">Joint </w:t>
      </w:r>
      <w:r w:rsidR="00AF13DC" w:rsidRPr="00D34E90">
        <w:rPr>
          <w:b/>
          <w:bCs/>
        </w:rPr>
        <w:t>w</w:t>
      </w:r>
      <w:r w:rsidRPr="00D34E90">
        <w:rPr>
          <w:b/>
          <w:bCs/>
        </w:rPr>
        <w:t xml:space="preserve">orkshops with Japanese </w:t>
      </w:r>
      <w:r w:rsidR="00D94890" w:rsidRPr="00D34E90">
        <w:rPr>
          <w:b/>
          <w:bCs/>
        </w:rPr>
        <w:t>S</w:t>
      </w:r>
      <w:r w:rsidRPr="00D34E90">
        <w:rPr>
          <w:b/>
          <w:bCs/>
        </w:rPr>
        <w:t>tudents</w:t>
      </w:r>
      <w:r w:rsidR="00515DA6" w:rsidRPr="00D34E90">
        <w:rPr>
          <w:b/>
          <w:bCs/>
        </w:rPr>
        <w:t>,</w:t>
      </w:r>
      <w:r w:rsidR="0005293B" w:rsidRPr="00D34E90">
        <w:rPr>
          <w:b/>
          <w:bCs/>
        </w:rPr>
        <w:br/>
      </w:r>
      <w:r w:rsidRPr="00D34E90">
        <w:t>・</w:t>
      </w:r>
      <w:r w:rsidR="009F57DF" w:rsidRPr="00D34E90">
        <w:rPr>
          <w:b/>
          <w:bCs/>
        </w:rPr>
        <w:t xml:space="preserve">Fieldtrips in and around Kyoto to learn about Japanese </w:t>
      </w:r>
      <w:r w:rsidR="00515DA6" w:rsidRPr="00D34E90">
        <w:rPr>
          <w:b/>
          <w:bCs/>
        </w:rPr>
        <w:t>culture</w:t>
      </w:r>
      <w:r w:rsidR="00515DA6" w:rsidRPr="00D34E90">
        <w:t>, and</w:t>
      </w:r>
    </w:p>
    <w:p w14:paraId="3F8C2DED" w14:textId="77777777" w:rsidR="00DD3DC6" w:rsidRPr="00D34E90" w:rsidRDefault="00B22B6B" w:rsidP="009F57DF">
      <w:pPr>
        <w:pStyle w:val="ae"/>
        <w:ind w:left="420"/>
      </w:pPr>
      <w:r w:rsidRPr="00D34E90">
        <w:t>・</w:t>
      </w:r>
      <w:r w:rsidRPr="00D34E90">
        <w:rPr>
          <w:b/>
          <w:bCs/>
        </w:rPr>
        <w:t xml:space="preserve">International </w:t>
      </w:r>
      <w:r w:rsidR="00AF13DC" w:rsidRPr="00D34E90">
        <w:rPr>
          <w:b/>
          <w:bCs/>
        </w:rPr>
        <w:t>conference</w:t>
      </w:r>
      <w:r w:rsidR="00AF13DC" w:rsidRPr="00D34E90">
        <w:t>, which will</w:t>
      </w:r>
      <w:r w:rsidRPr="00D34E90">
        <w:t xml:space="preserve"> be held in November/December</w:t>
      </w:r>
      <w:r w:rsidR="00AF13DC" w:rsidRPr="00D34E90">
        <w:t xml:space="preserve"> and conclude </w:t>
      </w:r>
    </w:p>
    <w:p w14:paraId="7F2672D6" w14:textId="54C0C8E7" w:rsidR="00D02473" w:rsidRPr="00D34E90" w:rsidRDefault="00DD3DC6" w:rsidP="00BB5220">
      <w:pPr>
        <w:pStyle w:val="ae"/>
        <w:ind w:left="420"/>
      </w:pPr>
      <w:r w:rsidRPr="00D34E90">
        <w:t xml:space="preserve">  </w:t>
      </w:r>
      <w:r w:rsidR="00AF13DC" w:rsidRPr="00D34E90">
        <w:t xml:space="preserve">with </w:t>
      </w:r>
      <w:r w:rsidR="00D42AF0" w:rsidRPr="00D34E90">
        <w:t xml:space="preserve">final </w:t>
      </w:r>
      <w:r w:rsidR="00AF13DC" w:rsidRPr="00D34E90">
        <w:t xml:space="preserve">presentations </w:t>
      </w:r>
      <w:r w:rsidR="00D42AF0" w:rsidRPr="00D34E90">
        <w:t>by the participants.</w:t>
      </w:r>
    </w:p>
    <w:p w14:paraId="2102E85A" w14:textId="67EB2CB8" w:rsidR="003628DF" w:rsidRPr="00D34E90" w:rsidRDefault="003628DF" w:rsidP="00301065">
      <w:pPr>
        <w:rPr>
          <w:rFonts w:ascii="Century Gothic" w:hAnsi="Century Gothic"/>
          <w:b/>
        </w:rPr>
      </w:pPr>
      <w:r w:rsidRPr="00D34E90">
        <w:rPr>
          <w:rFonts w:ascii="Century Gothic" w:hAnsi="Century Gothic"/>
          <w:b/>
        </w:rPr>
        <w:lastRenderedPageBreak/>
        <w:t xml:space="preserve">Application Procedure </w:t>
      </w:r>
    </w:p>
    <w:p w14:paraId="6254FD45" w14:textId="3B88127F" w:rsidR="004B0849" w:rsidRDefault="003628DF" w:rsidP="00601BBD">
      <w:r w:rsidRPr="00D34E90">
        <w:rPr>
          <w:b/>
          <w:bCs/>
          <w:u w:val="single"/>
        </w:rPr>
        <w:t>The deadline for application</w:t>
      </w:r>
      <w:r w:rsidR="000F38B0" w:rsidRPr="00D34E90">
        <w:rPr>
          <w:b/>
          <w:bCs/>
          <w:u w:val="single"/>
        </w:rPr>
        <w:t>s</w:t>
      </w:r>
      <w:r w:rsidRPr="00D34E90">
        <w:rPr>
          <w:b/>
          <w:bCs/>
          <w:u w:val="single"/>
        </w:rPr>
        <w:t xml:space="preserve"> is </w:t>
      </w:r>
      <w:r w:rsidR="00E27858" w:rsidRPr="00D34E90">
        <w:rPr>
          <w:b/>
          <w:bCs/>
          <w:u w:val="single"/>
        </w:rPr>
        <w:t xml:space="preserve">May </w:t>
      </w:r>
      <w:r w:rsidR="004B0849">
        <w:rPr>
          <w:rFonts w:hint="eastAsia"/>
          <w:b/>
          <w:bCs/>
          <w:u w:val="single"/>
        </w:rPr>
        <w:t>3</w:t>
      </w:r>
      <w:r w:rsidR="009B4304" w:rsidRPr="00D34E90">
        <w:rPr>
          <w:b/>
          <w:bCs/>
          <w:u w:val="single"/>
        </w:rPr>
        <w:t>1</w:t>
      </w:r>
      <w:r w:rsidR="000F38B0" w:rsidRPr="00D34E90">
        <w:rPr>
          <w:b/>
          <w:bCs/>
          <w:u w:val="single"/>
        </w:rPr>
        <w:t>, 20</w:t>
      </w:r>
      <w:r w:rsidR="00753472" w:rsidRPr="00D34E90">
        <w:rPr>
          <w:b/>
          <w:bCs/>
          <w:u w:val="single"/>
        </w:rPr>
        <w:t>22</w:t>
      </w:r>
      <w:r w:rsidRPr="00D34E90">
        <w:t xml:space="preserve">. </w:t>
      </w:r>
      <w:r w:rsidR="000F38B0" w:rsidRPr="00D34E90">
        <w:t>Consideration of the applications takes pla</w:t>
      </w:r>
      <w:r w:rsidR="000F2810" w:rsidRPr="00D34E90">
        <w:t>ce at KU</w:t>
      </w:r>
      <w:r w:rsidR="000F38B0" w:rsidRPr="00D34E90">
        <w:t>. The Selection Committee</w:t>
      </w:r>
      <w:r w:rsidR="002E4D70" w:rsidRPr="00D34E90">
        <w:t xml:space="preserve"> of</w:t>
      </w:r>
      <w:r w:rsidR="000F38B0" w:rsidRPr="00D34E90">
        <w:t xml:space="preserve"> </w:t>
      </w:r>
      <w:r w:rsidR="00753472" w:rsidRPr="00D34E90">
        <w:t>IAfP</w:t>
      </w:r>
      <w:r w:rsidR="000F38B0" w:rsidRPr="00D34E90">
        <w:t xml:space="preserve"> will make final decisions and email the results to </w:t>
      </w:r>
      <w:r w:rsidR="0089254A" w:rsidRPr="00D34E90">
        <w:t xml:space="preserve">successful </w:t>
      </w:r>
      <w:r w:rsidR="000F38B0" w:rsidRPr="00D34E90">
        <w:t xml:space="preserve">applicants </w:t>
      </w:r>
      <w:r w:rsidR="003224B7" w:rsidRPr="00D34E90">
        <w:t xml:space="preserve">around </w:t>
      </w:r>
      <w:r w:rsidR="00E27858" w:rsidRPr="00D34E90">
        <w:t xml:space="preserve">the </w:t>
      </w:r>
      <w:r w:rsidR="004B0849">
        <w:rPr>
          <w:rFonts w:hint="eastAsia"/>
        </w:rPr>
        <w:t>end</w:t>
      </w:r>
      <w:r w:rsidR="00E27858" w:rsidRPr="00D34E90">
        <w:t xml:space="preserve"> of June</w:t>
      </w:r>
      <w:r w:rsidR="0005293B" w:rsidRPr="00D34E90">
        <w:t xml:space="preserve"> </w:t>
      </w:r>
      <w:r w:rsidR="000F38B0" w:rsidRPr="00D34E90">
        <w:t>of th</w:t>
      </w:r>
      <w:r w:rsidR="00D63014" w:rsidRPr="00D34E90">
        <w:t xml:space="preserve">e </w:t>
      </w:r>
      <w:r w:rsidR="00753472" w:rsidRPr="00D34E90">
        <w:t>same</w:t>
      </w:r>
      <w:r w:rsidR="000F38B0" w:rsidRPr="00D34E90">
        <w:t xml:space="preserve"> year. </w:t>
      </w:r>
      <w:r w:rsidR="00652FFB" w:rsidRPr="00D34E90">
        <w:t xml:space="preserve">The online language course and individual guidance will start shortly after the announcement. </w:t>
      </w:r>
      <w:r w:rsidR="000F38B0" w:rsidRPr="00D34E90">
        <w:rPr>
          <w:b/>
          <w:bCs/>
          <w:u w:val="single"/>
        </w:rPr>
        <w:t>The earliest possible date to</w:t>
      </w:r>
      <w:r w:rsidR="00AA0378" w:rsidRPr="00D34E90">
        <w:rPr>
          <w:b/>
          <w:bCs/>
          <w:u w:val="single"/>
        </w:rPr>
        <w:t xml:space="preserve"> travel to Japan with </w:t>
      </w:r>
      <w:r w:rsidR="000F38B0" w:rsidRPr="00D34E90">
        <w:rPr>
          <w:b/>
          <w:bCs/>
          <w:u w:val="single"/>
        </w:rPr>
        <w:t xml:space="preserve">the </w:t>
      </w:r>
      <w:r w:rsidR="000E3F48" w:rsidRPr="00D34E90">
        <w:rPr>
          <w:b/>
          <w:bCs/>
          <w:u w:val="single"/>
        </w:rPr>
        <w:t>fellowship</w:t>
      </w:r>
      <w:r w:rsidR="000F38B0" w:rsidRPr="00D34E90">
        <w:rPr>
          <w:b/>
          <w:bCs/>
          <w:u w:val="single"/>
        </w:rPr>
        <w:t xml:space="preserve"> is </w:t>
      </w:r>
      <w:r w:rsidR="00297B68" w:rsidRPr="00D34E90">
        <w:rPr>
          <w:b/>
          <w:bCs/>
          <w:u w:val="single"/>
        </w:rPr>
        <w:t>October 1 of the same year</w:t>
      </w:r>
      <w:r w:rsidR="000F38B0" w:rsidRPr="00D34E90">
        <w:t>.</w:t>
      </w:r>
      <w:r w:rsidR="00973432" w:rsidRPr="00D34E90">
        <w:t xml:space="preserve"> </w:t>
      </w:r>
      <w:r w:rsidR="004B0849" w:rsidRPr="004B0849">
        <w:t xml:space="preserve">Please submit digital copies of the following documents to Kyoto University's </w:t>
      </w:r>
      <w:proofErr w:type="spellStart"/>
      <w:r w:rsidR="004B0849" w:rsidRPr="004B0849">
        <w:t>IAfP</w:t>
      </w:r>
      <w:proofErr w:type="spellEnd"/>
      <w:r w:rsidR="004B0849" w:rsidRPr="004B0849">
        <w:t xml:space="preserve"> Application Website  (https://forms.gle/7oeh7UxLb2cr86Sv9): </w:t>
      </w:r>
      <w:bookmarkStart w:id="3" w:name="_GoBack"/>
      <w:bookmarkEnd w:id="3"/>
    </w:p>
    <w:p w14:paraId="20B8C893" w14:textId="1557BF5D" w:rsidR="00BB7834" w:rsidRPr="00D34E90" w:rsidRDefault="000505A5" w:rsidP="00601BBD">
      <w:r>
        <w:t xml:space="preserve">(1) </w:t>
      </w:r>
      <w:r w:rsidR="00BB7834" w:rsidRPr="00D34E90">
        <w:t>Request for the Admission of a Short-Term International Student</w:t>
      </w:r>
      <w:r w:rsidR="00F66F81" w:rsidRPr="00D34E90">
        <w:t xml:space="preserve"> </w:t>
      </w:r>
      <w:r w:rsidR="00BB7834" w:rsidRPr="00D34E90">
        <w:t>(Form 1, Please refer</w:t>
      </w:r>
      <w:r>
        <w:t xml:space="preserve"> to</w:t>
      </w:r>
      <w:r w:rsidR="00BB7834" w:rsidRPr="00D34E90">
        <w:t xml:space="preserve"> “Attachment 1”</w:t>
      </w:r>
      <w:r w:rsidR="00383CC1" w:rsidRPr="00D34E90">
        <w:t xml:space="preserve"> when you writ</w:t>
      </w:r>
      <w:r w:rsidR="00601BBD">
        <w:t>ing this</w:t>
      </w:r>
      <w:r w:rsidR="00BB7834" w:rsidRPr="00D34E90">
        <w:t>)</w:t>
      </w:r>
    </w:p>
    <w:p w14:paraId="19E14180" w14:textId="3CC9182D" w:rsidR="00BB7834" w:rsidRPr="00D34E90" w:rsidRDefault="000505A5" w:rsidP="00601BBD">
      <w:r>
        <w:t xml:space="preserve">(2) </w:t>
      </w:r>
      <w:r w:rsidR="00BB7834" w:rsidRPr="00D34E90">
        <w:t>Application form (Form 2, to be completed by the student</w:t>
      </w:r>
      <w:r w:rsidR="00383CC1" w:rsidRPr="00D34E90">
        <w:t xml:space="preserve">. Please make sure to </w:t>
      </w:r>
      <w:r>
        <w:t xml:space="preserve">detail </w:t>
      </w:r>
      <w:r w:rsidR="00383CC1" w:rsidRPr="00D34E90">
        <w:t>your research plan in one or two paragraphs.</w:t>
      </w:r>
      <w:r w:rsidR="00BB7834" w:rsidRPr="00D34E90">
        <w:t>)</w:t>
      </w:r>
    </w:p>
    <w:p w14:paraId="74C72982" w14:textId="03399D31" w:rsidR="00BB7834" w:rsidRPr="00D34E90" w:rsidRDefault="000505A5" w:rsidP="00601BBD">
      <w:r>
        <w:t xml:space="preserve">(3) </w:t>
      </w:r>
      <w:r w:rsidR="000C3408" w:rsidRPr="00D34E90">
        <w:t xml:space="preserve">Letter of recommendation (Form 3, to be completed </w:t>
      </w:r>
      <w:r w:rsidR="008930FB" w:rsidRPr="00D34E90">
        <w:t xml:space="preserve">and signed </w:t>
      </w:r>
      <w:r w:rsidR="000C3408" w:rsidRPr="00D34E90">
        <w:t>by an applicant’s supervisor at his/her university in Africa</w:t>
      </w:r>
      <w:r>
        <w:t>.</w:t>
      </w:r>
      <w:r w:rsidR="000C3408" w:rsidRPr="00D34E90">
        <w:t>)</w:t>
      </w:r>
    </w:p>
    <w:p w14:paraId="39883B32" w14:textId="1D0965DD" w:rsidR="008930FB" w:rsidRPr="00D34E90" w:rsidRDefault="000505A5" w:rsidP="00601BBD">
      <w:r>
        <w:t xml:space="preserve">(4) </w:t>
      </w:r>
      <w:r w:rsidR="008930FB" w:rsidRPr="00D34E90">
        <w:t xml:space="preserve">Letter of </w:t>
      </w:r>
      <w:r w:rsidR="005E066F" w:rsidRPr="00D34E90">
        <w:t>confirmation</w:t>
      </w:r>
      <w:r w:rsidR="008930FB" w:rsidRPr="00D34E90">
        <w:t xml:space="preserve"> (Form 4, to be completed and signed by an applicant’s prospective academic advisor at Kyoto University</w:t>
      </w:r>
      <w:r>
        <w:t>.</w:t>
      </w:r>
      <w:r w:rsidR="008930FB" w:rsidRPr="00D34E90">
        <w:t>)</w:t>
      </w:r>
    </w:p>
    <w:p w14:paraId="45E271C1" w14:textId="3A77489F" w:rsidR="009C21E1" w:rsidRPr="00D34E90" w:rsidRDefault="000505A5" w:rsidP="00601BBD">
      <w:r>
        <w:t xml:space="preserve">(5) </w:t>
      </w:r>
      <w:r w:rsidR="000C3408" w:rsidRPr="00D34E90">
        <w:t>T</w:t>
      </w:r>
      <w:r w:rsidR="009C21E1" w:rsidRPr="00D34E90">
        <w:t xml:space="preserve">ranscript of </w:t>
      </w:r>
      <w:r w:rsidR="000C3408" w:rsidRPr="00D34E90">
        <w:t>a</w:t>
      </w:r>
      <w:r w:rsidR="009C21E1" w:rsidRPr="00D34E90">
        <w:t xml:space="preserve">cademic </w:t>
      </w:r>
      <w:r w:rsidR="000C3408" w:rsidRPr="00D34E90">
        <w:t>r</w:t>
      </w:r>
      <w:r w:rsidR="009C21E1" w:rsidRPr="00D34E90">
        <w:t>ecords</w:t>
      </w:r>
    </w:p>
    <w:p w14:paraId="6CA5E2C6" w14:textId="7BF3FB39" w:rsidR="000C3408" w:rsidRPr="00D34E90" w:rsidRDefault="000505A5" w:rsidP="00601BBD">
      <w:r>
        <w:t xml:space="preserve">(6) </w:t>
      </w:r>
      <w:r w:rsidR="00B63BE9" w:rsidRPr="00D34E90">
        <w:t xml:space="preserve">Student ID or another </w:t>
      </w:r>
      <w:r w:rsidR="000C3408" w:rsidRPr="00D34E90">
        <w:t xml:space="preserve">valid document that proves the official enrollment </w:t>
      </w:r>
      <w:r w:rsidR="008930FB" w:rsidRPr="00D34E90">
        <w:t xml:space="preserve">of the applicant </w:t>
      </w:r>
      <w:r w:rsidR="000C3408" w:rsidRPr="00D34E90">
        <w:t>in a graduate school</w:t>
      </w:r>
      <w:r w:rsidR="00916A4F">
        <w:t>.</w:t>
      </w:r>
    </w:p>
    <w:p w14:paraId="17D2D857" w14:textId="09B13ECF" w:rsidR="009C21E1" w:rsidRPr="00D34E90" w:rsidRDefault="000505A5" w:rsidP="00601BBD">
      <w:r>
        <w:t>(7) One</w:t>
      </w:r>
      <w:r w:rsidRPr="00D34E90">
        <w:t xml:space="preserve"> </w:t>
      </w:r>
      <w:r w:rsidR="009C21E1" w:rsidRPr="00D34E90">
        <w:t>passport size photograph of yourself</w:t>
      </w:r>
      <w:r w:rsidR="00D7590B" w:rsidRPr="00D34E90">
        <w:t xml:space="preserve"> in JPG or PNG file</w:t>
      </w:r>
      <w:r w:rsidR="00916A4F">
        <w:t>.</w:t>
      </w:r>
    </w:p>
    <w:p w14:paraId="3466734A" w14:textId="08D6B9DB" w:rsidR="009C21E1" w:rsidRPr="00D34E90" w:rsidRDefault="000505A5" w:rsidP="00601BBD">
      <w:r>
        <w:t xml:space="preserve">(8) </w:t>
      </w:r>
      <w:r w:rsidR="00D7590B" w:rsidRPr="00D34E90">
        <w:t>P</w:t>
      </w:r>
      <w:r w:rsidR="009C21E1" w:rsidRPr="00D34E90">
        <w:t xml:space="preserve">assport (copy of the page containing personal details including name, nationality, photo, and expiry date. It is mandatory to </w:t>
      </w:r>
      <w:r w:rsidR="005B1FC3" w:rsidRPr="00D34E90">
        <w:t>have a passport at the time of application</w:t>
      </w:r>
      <w:r w:rsidR="00F66F81" w:rsidRPr="00D34E90">
        <w:t xml:space="preserve"> in principle, but please contact the IAfP Office if not</w:t>
      </w:r>
      <w:r w:rsidR="005B1FC3" w:rsidRPr="00D34E90">
        <w:t>).</w:t>
      </w:r>
    </w:p>
    <w:p w14:paraId="7F92AB12" w14:textId="77777777" w:rsidR="005B1FC3" w:rsidRPr="00D34E90" w:rsidRDefault="005B1FC3" w:rsidP="005B1FC3">
      <w:pPr>
        <w:pStyle w:val="ae"/>
      </w:pPr>
    </w:p>
    <w:p w14:paraId="02C00E4A" w14:textId="348082C7" w:rsidR="000F2810" w:rsidRPr="00D34E90" w:rsidRDefault="000F2810" w:rsidP="000F2810">
      <w:pPr>
        <w:rPr>
          <w:rFonts w:ascii="Century Gothic" w:hAnsi="Century Gothic"/>
          <w:b/>
        </w:rPr>
      </w:pPr>
      <w:r w:rsidRPr="00D34E90">
        <w:rPr>
          <w:rFonts w:ascii="Century Gothic" w:hAnsi="Century Gothic"/>
          <w:b/>
        </w:rPr>
        <w:t>Stipend and Travel Expenses</w:t>
      </w:r>
    </w:p>
    <w:p w14:paraId="0CE10FF6" w14:textId="51DAEC52" w:rsidR="00301065" w:rsidRPr="00D34E90" w:rsidRDefault="00895B66" w:rsidP="00301065">
      <w:r w:rsidRPr="00D34E90">
        <w:t>The IAfP is sponsored by t</w:t>
      </w:r>
      <w:r w:rsidR="00AD7B55" w:rsidRPr="00D34E90">
        <w:t xml:space="preserve">he </w:t>
      </w:r>
      <w:hyperlink r:id="rId10" w:history="1">
        <w:r w:rsidR="00AD7B55" w:rsidRPr="00D34E90">
          <w:rPr>
            <w:rStyle w:val="a3"/>
          </w:rPr>
          <w:t>Japan Student Services Organization</w:t>
        </w:r>
      </w:hyperlink>
      <w:r w:rsidR="00AD7B55" w:rsidRPr="00D34E90">
        <w:t xml:space="preserve"> (JASSO), a government-sponsored non-profit organization promoting international student exchange</w:t>
      </w:r>
      <w:r w:rsidRPr="00D34E90">
        <w:t>. The IAfP office will</w:t>
      </w:r>
      <w:r w:rsidR="00AD7B55" w:rsidRPr="00D34E90">
        <w:t xml:space="preserve"> provide a </w:t>
      </w:r>
      <w:r w:rsidR="00AD7B55" w:rsidRPr="00D34E90">
        <w:rPr>
          <w:b/>
          <w:bCs/>
          <w:u w:val="single"/>
        </w:rPr>
        <w:t xml:space="preserve">monthly stipend of 80,000 </w:t>
      </w:r>
      <w:r w:rsidRPr="00D34E90">
        <w:rPr>
          <w:b/>
          <w:bCs/>
          <w:u w:val="single"/>
        </w:rPr>
        <w:t>JPY</w:t>
      </w:r>
      <w:r w:rsidR="00AD7B55" w:rsidRPr="00D34E90">
        <w:t xml:space="preserve"> during your stay in Japan.</w:t>
      </w:r>
      <w:r w:rsidR="002A0389" w:rsidRPr="00D34E90">
        <w:t xml:space="preserve"> The</w:t>
      </w:r>
      <w:r w:rsidR="00AD7B55" w:rsidRPr="00D34E90">
        <w:t xml:space="preserve"> </w:t>
      </w:r>
      <w:proofErr w:type="spellStart"/>
      <w:r w:rsidR="00AD7B55" w:rsidRPr="00D34E90">
        <w:t>IAfP</w:t>
      </w:r>
      <w:proofErr w:type="spellEnd"/>
      <w:r w:rsidR="00AD7B55" w:rsidRPr="00D34E90">
        <w:t xml:space="preserve"> will offer </w:t>
      </w:r>
      <w:r w:rsidR="00D7590B" w:rsidRPr="00D34E90">
        <w:t xml:space="preserve">additional </w:t>
      </w:r>
      <w:r w:rsidR="00175319" w:rsidRPr="00D34E90">
        <w:t xml:space="preserve">financial support </w:t>
      </w:r>
      <w:r w:rsidR="00AD7B55" w:rsidRPr="00D34E90">
        <w:t xml:space="preserve">that covers the costs for </w:t>
      </w:r>
      <w:r w:rsidR="00CE41E0" w:rsidRPr="00D34E90">
        <w:t xml:space="preserve">the round-trip </w:t>
      </w:r>
      <w:r w:rsidR="00250972" w:rsidRPr="00D34E90">
        <w:t xml:space="preserve">tickets </w:t>
      </w:r>
      <w:r w:rsidR="00CE41E0" w:rsidRPr="00D34E90">
        <w:t>and</w:t>
      </w:r>
      <w:r w:rsidR="00AD7B55" w:rsidRPr="00D34E90">
        <w:t xml:space="preserve"> insurance. </w:t>
      </w:r>
      <w:r w:rsidR="002A0389" w:rsidRPr="00D34E90">
        <w:t xml:space="preserve">The </w:t>
      </w:r>
      <w:proofErr w:type="spellStart"/>
      <w:r w:rsidR="00AD7B55" w:rsidRPr="00D34E90">
        <w:t>IAfP</w:t>
      </w:r>
      <w:proofErr w:type="spellEnd"/>
      <w:r w:rsidR="00DE4FBB" w:rsidRPr="00D34E90">
        <w:t xml:space="preserve"> will directly administer the payments and notify </w:t>
      </w:r>
      <w:r w:rsidR="00175319" w:rsidRPr="00D34E90">
        <w:t>each successful applicant</w:t>
      </w:r>
      <w:r w:rsidR="00C054D1">
        <w:t xml:space="preserve"> of the detailed payment procedure</w:t>
      </w:r>
      <w:r w:rsidR="00175319" w:rsidRPr="00D34E90">
        <w:t>.</w:t>
      </w:r>
      <w:r w:rsidR="00DE4FBB" w:rsidRPr="00D34E90">
        <w:t xml:space="preserve"> </w:t>
      </w:r>
      <w:r w:rsidR="005B1FC3" w:rsidRPr="00D34E90">
        <w:t xml:space="preserve">No tuition fees are required. </w:t>
      </w:r>
      <w:r w:rsidR="000F2810" w:rsidRPr="00D34E90">
        <w:t xml:space="preserve">  </w:t>
      </w:r>
    </w:p>
    <w:p w14:paraId="01BFEAF9" w14:textId="77777777" w:rsidR="00301065" w:rsidRPr="00D34E90" w:rsidRDefault="00301065" w:rsidP="00301065"/>
    <w:p w14:paraId="3AA60855" w14:textId="32EFE654" w:rsidR="00301065" w:rsidRPr="00D34E90" w:rsidRDefault="00301065" w:rsidP="00301065">
      <w:r w:rsidRPr="00D34E90">
        <w:t xml:space="preserve">For any </w:t>
      </w:r>
      <w:r w:rsidR="00175319" w:rsidRPr="00D34E90">
        <w:t xml:space="preserve">questions concerning </w:t>
      </w:r>
      <w:r w:rsidRPr="00D34E90">
        <w:t>the application, please email</w:t>
      </w:r>
      <w:r w:rsidR="00175319" w:rsidRPr="00D34E90">
        <w:t xml:space="preserve"> </w:t>
      </w:r>
      <w:r w:rsidR="005B1FC3" w:rsidRPr="00D34E90">
        <w:t xml:space="preserve">Kyoto University’s IAfP Office </w:t>
      </w:r>
      <w:r w:rsidR="00175319" w:rsidRPr="00D34E90">
        <w:t>at</w:t>
      </w:r>
      <w:r w:rsidRPr="00D34E90">
        <w:t xml:space="preserve"> </w:t>
      </w:r>
      <w:hyperlink r:id="rId11" w:history="1">
        <w:r w:rsidR="009D3E4B" w:rsidRPr="00D34E90">
          <w:rPr>
            <w:rStyle w:val="a3"/>
          </w:rPr>
          <w:t>iafp-exchange@jambo.africa.kyoto-u.ac.jp</w:t>
        </w:r>
      </w:hyperlink>
    </w:p>
    <w:p w14:paraId="56FC5C2E" w14:textId="5D229964" w:rsidR="00926EDD" w:rsidRDefault="00926EDD" w:rsidP="00301065"/>
    <w:p w14:paraId="13637177" w14:textId="77777777" w:rsidR="00601BBD" w:rsidRPr="00D34E90" w:rsidRDefault="00601BBD" w:rsidP="00301065"/>
    <w:p w14:paraId="24357DD5" w14:textId="0BA8A5D2" w:rsidR="00926EDD" w:rsidRPr="00D34E90" w:rsidRDefault="00926EDD" w:rsidP="00301065">
      <w:pPr>
        <w:rPr>
          <w:rFonts w:ascii="Century Gothic" w:hAnsi="Century Gothic"/>
          <w:b/>
          <w:bCs/>
        </w:rPr>
      </w:pPr>
      <w:r w:rsidRPr="00D34E90">
        <w:rPr>
          <w:rFonts w:ascii="Century Gothic" w:hAnsi="Century Gothic"/>
          <w:b/>
          <w:bCs/>
        </w:rPr>
        <w:lastRenderedPageBreak/>
        <w:t>FORMS</w:t>
      </w:r>
    </w:p>
    <w:p w14:paraId="5FEE1229" w14:textId="0E35FCC1" w:rsidR="00926EDD" w:rsidRPr="00D34E90" w:rsidRDefault="00383CC1" w:rsidP="00383CC1">
      <w:pPr>
        <w:pStyle w:val="ae"/>
        <w:numPr>
          <w:ilvl w:val="0"/>
          <w:numId w:val="9"/>
        </w:numPr>
      </w:pPr>
      <w:r w:rsidRPr="00D34E90">
        <w:t>Request for the Admission of a Short-Term International Student (Form 1)</w:t>
      </w:r>
    </w:p>
    <w:p w14:paraId="482E2E36" w14:textId="302E5E26" w:rsidR="00383CC1" w:rsidRPr="00D34E90" w:rsidRDefault="00383CC1" w:rsidP="00383CC1">
      <w:pPr>
        <w:pStyle w:val="ae"/>
        <w:numPr>
          <w:ilvl w:val="0"/>
          <w:numId w:val="9"/>
        </w:numPr>
      </w:pPr>
      <w:r w:rsidRPr="00D34E90">
        <w:t>Application form (Form 2)</w:t>
      </w:r>
    </w:p>
    <w:p w14:paraId="7DDEB589" w14:textId="44A974BF" w:rsidR="00383CC1" w:rsidRPr="00D34E90" w:rsidRDefault="00383CC1" w:rsidP="00383CC1">
      <w:pPr>
        <w:pStyle w:val="ae"/>
        <w:numPr>
          <w:ilvl w:val="0"/>
          <w:numId w:val="9"/>
        </w:numPr>
      </w:pPr>
      <w:r w:rsidRPr="00D34E90">
        <w:t>Letter of recommendation (Form 3)</w:t>
      </w:r>
    </w:p>
    <w:p w14:paraId="33F09F66" w14:textId="5B11E880" w:rsidR="00383CC1" w:rsidRPr="00D34E90" w:rsidRDefault="00383CC1" w:rsidP="008C4769">
      <w:pPr>
        <w:pStyle w:val="ae"/>
        <w:numPr>
          <w:ilvl w:val="0"/>
          <w:numId w:val="9"/>
        </w:numPr>
      </w:pPr>
      <w:r w:rsidRPr="00D34E90">
        <w:t>Letter of confirmation (Form 4)</w:t>
      </w:r>
    </w:p>
    <w:p w14:paraId="393CCC90" w14:textId="2BCC5CC0" w:rsidR="00383CC1" w:rsidRPr="00D34E90" w:rsidRDefault="00383CC1" w:rsidP="00301065"/>
    <w:p w14:paraId="49564F46" w14:textId="5E7721F5" w:rsidR="00926EDD" w:rsidRPr="00D34E90" w:rsidRDefault="00926EDD" w:rsidP="00301065">
      <w:pPr>
        <w:rPr>
          <w:rFonts w:ascii="Century Gothic" w:hAnsi="Century Gothic"/>
          <w:b/>
          <w:bCs/>
        </w:rPr>
      </w:pPr>
      <w:r w:rsidRPr="00D34E90">
        <w:rPr>
          <w:rFonts w:ascii="Century Gothic" w:hAnsi="Century Gothic"/>
          <w:b/>
          <w:bCs/>
        </w:rPr>
        <w:t>ATTACHMENT</w:t>
      </w:r>
      <w:r w:rsidR="001427AA" w:rsidRPr="00D34E90">
        <w:rPr>
          <w:rFonts w:ascii="Century Gothic" w:hAnsi="Century Gothic"/>
          <w:b/>
          <w:bCs/>
        </w:rPr>
        <w:t>S</w:t>
      </w:r>
    </w:p>
    <w:p w14:paraId="390700BF" w14:textId="7A1D5A4E" w:rsidR="00620F6E" w:rsidRPr="00D34E90" w:rsidRDefault="00A75A4D" w:rsidP="00383CC1">
      <w:pPr>
        <w:pStyle w:val="ae"/>
        <w:numPr>
          <w:ilvl w:val="0"/>
          <w:numId w:val="10"/>
        </w:numPr>
      </w:pPr>
      <w:r w:rsidRPr="00D34E90">
        <w:t>List of partner universities in Africa</w:t>
      </w:r>
    </w:p>
    <w:p w14:paraId="531E6143" w14:textId="704CAD47" w:rsidR="00A75A4D" w:rsidRPr="00D34E90" w:rsidRDefault="00A75A4D" w:rsidP="002A2E3B">
      <w:pPr>
        <w:ind w:left="360"/>
      </w:pPr>
    </w:p>
    <w:sectPr w:rsidR="00A75A4D" w:rsidRPr="00D34E9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AC91E1" w14:textId="77777777" w:rsidR="00425CC6" w:rsidRDefault="00425CC6" w:rsidP="00095FCA">
      <w:r>
        <w:separator/>
      </w:r>
    </w:p>
  </w:endnote>
  <w:endnote w:type="continuationSeparator" w:id="0">
    <w:p w14:paraId="0B94E2AB" w14:textId="77777777" w:rsidR="00425CC6" w:rsidRDefault="00425CC6" w:rsidP="00095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1BA5CD" w14:textId="77777777" w:rsidR="00425CC6" w:rsidRDefault="00425CC6" w:rsidP="00095FCA">
      <w:r>
        <w:separator/>
      </w:r>
    </w:p>
  </w:footnote>
  <w:footnote w:type="continuationSeparator" w:id="0">
    <w:p w14:paraId="36350DAE" w14:textId="77777777" w:rsidR="00425CC6" w:rsidRDefault="00425CC6" w:rsidP="00095F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E11B9C"/>
    <w:multiLevelType w:val="hybridMultilevel"/>
    <w:tmpl w:val="25C66472"/>
    <w:lvl w:ilvl="0" w:tplc="04090011">
      <w:start w:val="1"/>
      <w:numFmt w:val="decimalEnclosedCirc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AA3D56"/>
    <w:multiLevelType w:val="hybridMultilevel"/>
    <w:tmpl w:val="0A3E570E"/>
    <w:lvl w:ilvl="0" w:tplc="04090011">
      <w:start w:val="1"/>
      <w:numFmt w:val="decimalEnclosedCirc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81718D"/>
    <w:multiLevelType w:val="hybridMultilevel"/>
    <w:tmpl w:val="B4A0D5FA"/>
    <w:lvl w:ilvl="0" w:tplc="04090011">
      <w:start w:val="1"/>
      <w:numFmt w:val="decimalEnclosedCirc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DF3D67"/>
    <w:multiLevelType w:val="hybridMultilevel"/>
    <w:tmpl w:val="93EAE4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2614C0"/>
    <w:multiLevelType w:val="hybridMultilevel"/>
    <w:tmpl w:val="4022D55C"/>
    <w:lvl w:ilvl="0" w:tplc="D9BC8014">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CCA72DE"/>
    <w:multiLevelType w:val="hybridMultilevel"/>
    <w:tmpl w:val="8ECEED6C"/>
    <w:lvl w:ilvl="0" w:tplc="7C4CEB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396B8E"/>
    <w:multiLevelType w:val="hybridMultilevel"/>
    <w:tmpl w:val="E2FA27DA"/>
    <w:lvl w:ilvl="0" w:tplc="1F5C8678">
      <w:start w:val="1"/>
      <w:numFmt w:val="decimal"/>
      <w:lvlText w:val="%1)"/>
      <w:lvlJc w:val="left"/>
      <w:pPr>
        <w:ind w:left="420" w:hanging="420"/>
      </w:pPr>
      <w:rPr>
        <w:rFonts w:asciiTheme="minorHAnsi" w:eastAsiaTheme="minorEastAsia" w:hAnsiTheme="minorHAnsi" w:cstheme="minorBidi"/>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1BB17D2"/>
    <w:multiLevelType w:val="hybridMultilevel"/>
    <w:tmpl w:val="DC3EC5B2"/>
    <w:lvl w:ilvl="0" w:tplc="04090011">
      <w:start w:val="1"/>
      <w:numFmt w:val="decimalEnclosedCircle"/>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6E786A"/>
    <w:multiLevelType w:val="hybridMultilevel"/>
    <w:tmpl w:val="AC388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4B69C8"/>
    <w:multiLevelType w:val="hybridMultilevel"/>
    <w:tmpl w:val="F7840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0"/>
  </w:num>
  <w:num w:numId="4">
    <w:abstractNumId w:val="1"/>
  </w:num>
  <w:num w:numId="5">
    <w:abstractNumId w:val="2"/>
  </w:num>
  <w:num w:numId="6">
    <w:abstractNumId w:val="4"/>
  </w:num>
  <w:num w:numId="7">
    <w:abstractNumId w:val="6"/>
  </w:num>
  <w:num w:numId="8">
    <w:abstractNumId w:val="5"/>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065"/>
    <w:rsid w:val="00014823"/>
    <w:rsid w:val="00016BE7"/>
    <w:rsid w:val="00031C0D"/>
    <w:rsid w:val="000444E4"/>
    <w:rsid w:val="000505A5"/>
    <w:rsid w:val="0005293B"/>
    <w:rsid w:val="00080492"/>
    <w:rsid w:val="00095FCA"/>
    <w:rsid w:val="000C3408"/>
    <w:rsid w:val="000D4F69"/>
    <w:rsid w:val="000E3F48"/>
    <w:rsid w:val="000F2810"/>
    <w:rsid w:val="000F38B0"/>
    <w:rsid w:val="00107CAC"/>
    <w:rsid w:val="001269FD"/>
    <w:rsid w:val="0013134D"/>
    <w:rsid w:val="001427AA"/>
    <w:rsid w:val="00152119"/>
    <w:rsid w:val="00175319"/>
    <w:rsid w:val="00181226"/>
    <w:rsid w:val="00186E24"/>
    <w:rsid w:val="00187353"/>
    <w:rsid w:val="00187E96"/>
    <w:rsid w:val="001B58EC"/>
    <w:rsid w:val="001C5D2E"/>
    <w:rsid w:val="001D45F2"/>
    <w:rsid w:val="001E2D93"/>
    <w:rsid w:val="001E3507"/>
    <w:rsid w:val="001E5029"/>
    <w:rsid w:val="002413B3"/>
    <w:rsid w:val="00250972"/>
    <w:rsid w:val="00260F6F"/>
    <w:rsid w:val="002721C3"/>
    <w:rsid w:val="00297B68"/>
    <w:rsid w:val="002A0389"/>
    <w:rsid w:val="002A2E3B"/>
    <w:rsid w:val="002B770C"/>
    <w:rsid w:val="002D6A33"/>
    <w:rsid w:val="002E4D70"/>
    <w:rsid w:val="002F6AF9"/>
    <w:rsid w:val="00301065"/>
    <w:rsid w:val="00302FB8"/>
    <w:rsid w:val="003224B7"/>
    <w:rsid w:val="00331954"/>
    <w:rsid w:val="00352B6B"/>
    <w:rsid w:val="003628DF"/>
    <w:rsid w:val="00362E95"/>
    <w:rsid w:val="00383CC1"/>
    <w:rsid w:val="003845CC"/>
    <w:rsid w:val="0039126C"/>
    <w:rsid w:val="003A4D94"/>
    <w:rsid w:val="003B1DC1"/>
    <w:rsid w:val="003B3FC4"/>
    <w:rsid w:val="003B4A7A"/>
    <w:rsid w:val="003C045F"/>
    <w:rsid w:val="003D554E"/>
    <w:rsid w:val="003E4819"/>
    <w:rsid w:val="003F26CC"/>
    <w:rsid w:val="00425CC6"/>
    <w:rsid w:val="004317E8"/>
    <w:rsid w:val="00444D5E"/>
    <w:rsid w:val="00445A2C"/>
    <w:rsid w:val="00447803"/>
    <w:rsid w:val="00450C83"/>
    <w:rsid w:val="00451729"/>
    <w:rsid w:val="004601D6"/>
    <w:rsid w:val="0047196E"/>
    <w:rsid w:val="0047561E"/>
    <w:rsid w:val="00481F94"/>
    <w:rsid w:val="00487F5A"/>
    <w:rsid w:val="004A34E7"/>
    <w:rsid w:val="004B0849"/>
    <w:rsid w:val="004D246F"/>
    <w:rsid w:val="004D7CC2"/>
    <w:rsid w:val="00515DA6"/>
    <w:rsid w:val="00521551"/>
    <w:rsid w:val="00526C61"/>
    <w:rsid w:val="00537E7A"/>
    <w:rsid w:val="00544C36"/>
    <w:rsid w:val="00550A68"/>
    <w:rsid w:val="005601BC"/>
    <w:rsid w:val="00561128"/>
    <w:rsid w:val="00583109"/>
    <w:rsid w:val="005845A6"/>
    <w:rsid w:val="005B1FC3"/>
    <w:rsid w:val="005C00C7"/>
    <w:rsid w:val="005E066F"/>
    <w:rsid w:val="005E281F"/>
    <w:rsid w:val="00601BBD"/>
    <w:rsid w:val="00620F6E"/>
    <w:rsid w:val="0062428A"/>
    <w:rsid w:val="00632523"/>
    <w:rsid w:val="006428B4"/>
    <w:rsid w:val="00652FFB"/>
    <w:rsid w:val="00656887"/>
    <w:rsid w:val="006607BC"/>
    <w:rsid w:val="00671312"/>
    <w:rsid w:val="006B1B7E"/>
    <w:rsid w:val="006C7FD8"/>
    <w:rsid w:val="007022E8"/>
    <w:rsid w:val="007127DA"/>
    <w:rsid w:val="007236B3"/>
    <w:rsid w:val="0073099C"/>
    <w:rsid w:val="00753472"/>
    <w:rsid w:val="00757FCB"/>
    <w:rsid w:val="0077660A"/>
    <w:rsid w:val="007C2214"/>
    <w:rsid w:val="007E4D44"/>
    <w:rsid w:val="007F669B"/>
    <w:rsid w:val="007F6AA9"/>
    <w:rsid w:val="007F6D17"/>
    <w:rsid w:val="00814581"/>
    <w:rsid w:val="00814E26"/>
    <w:rsid w:val="00846C9D"/>
    <w:rsid w:val="0088747D"/>
    <w:rsid w:val="0089254A"/>
    <w:rsid w:val="008930FB"/>
    <w:rsid w:val="00895B66"/>
    <w:rsid w:val="008A297F"/>
    <w:rsid w:val="008B2D15"/>
    <w:rsid w:val="008C345F"/>
    <w:rsid w:val="008C4769"/>
    <w:rsid w:val="008C4B6E"/>
    <w:rsid w:val="008D01D8"/>
    <w:rsid w:val="009022A4"/>
    <w:rsid w:val="00903AAC"/>
    <w:rsid w:val="00916A4F"/>
    <w:rsid w:val="00926EDD"/>
    <w:rsid w:val="009302C2"/>
    <w:rsid w:val="00932BFC"/>
    <w:rsid w:val="00973432"/>
    <w:rsid w:val="00974FE1"/>
    <w:rsid w:val="0098620E"/>
    <w:rsid w:val="009B4304"/>
    <w:rsid w:val="009C0D9D"/>
    <w:rsid w:val="009C21E1"/>
    <w:rsid w:val="009C4BC1"/>
    <w:rsid w:val="009C753E"/>
    <w:rsid w:val="009D3E4B"/>
    <w:rsid w:val="009D6668"/>
    <w:rsid w:val="009F57DF"/>
    <w:rsid w:val="00A06C21"/>
    <w:rsid w:val="00A107C3"/>
    <w:rsid w:val="00A60BB7"/>
    <w:rsid w:val="00A75073"/>
    <w:rsid w:val="00A75A4D"/>
    <w:rsid w:val="00A97173"/>
    <w:rsid w:val="00A9777A"/>
    <w:rsid w:val="00AA0378"/>
    <w:rsid w:val="00AA7EE7"/>
    <w:rsid w:val="00AC3F90"/>
    <w:rsid w:val="00AD22CA"/>
    <w:rsid w:val="00AD7B55"/>
    <w:rsid w:val="00AF13DC"/>
    <w:rsid w:val="00B22B6B"/>
    <w:rsid w:val="00B25F10"/>
    <w:rsid w:val="00B36F19"/>
    <w:rsid w:val="00B41E6F"/>
    <w:rsid w:val="00B63BE9"/>
    <w:rsid w:val="00B67516"/>
    <w:rsid w:val="00BB5220"/>
    <w:rsid w:val="00BB6AEE"/>
    <w:rsid w:val="00BB7834"/>
    <w:rsid w:val="00BD1073"/>
    <w:rsid w:val="00BD62E1"/>
    <w:rsid w:val="00BE7BE6"/>
    <w:rsid w:val="00BF0100"/>
    <w:rsid w:val="00C01841"/>
    <w:rsid w:val="00C054D1"/>
    <w:rsid w:val="00C062EE"/>
    <w:rsid w:val="00C149F9"/>
    <w:rsid w:val="00C26342"/>
    <w:rsid w:val="00C36746"/>
    <w:rsid w:val="00C42DCB"/>
    <w:rsid w:val="00C47C76"/>
    <w:rsid w:val="00C846E6"/>
    <w:rsid w:val="00CB2A48"/>
    <w:rsid w:val="00CB5647"/>
    <w:rsid w:val="00CC52A1"/>
    <w:rsid w:val="00CE41E0"/>
    <w:rsid w:val="00CE4334"/>
    <w:rsid w:val="00D02473"/>
    <w:rsid w:val="00D03EEC"/>
    <w:rsid w:val="00D0762D"/>
    <w:rsid w:val="00D27E26"/>
    <w:rsid w:val="00D33C98"/>
    <w:rsid w:val="00D34E90"/>
    <w:rsid w:val="00D365BD"/>
    <w:rsid w:val="00D42AF0"/>
    <w:rsid w:val="00D51B8B"/>
    <w:rsid w:val="00D543C1"/>
    <w:rsid w:val="00D63014"/>
    <w:rsid w:val="00D703BE"/>
    <w:rsid w:val="00D72583"/>
    <w:rsid w:val="00D7590B"/>
    <w:rsid w:val="00D94890"/>
    <w:rsid w:val="00DA09F4"/>
    <w:rsid w:val="00DA7C47"/>
    <w:rsid w:val="00DB19C2"/>
    <w:rsid w:val="00DC703B"/>
    <w:rsid w:val="00DD1C8D"/>
    <w:rsid w:val="00DD3DC6"/>
    <w:rsid w:val="00DE4FBB"/>
    <w:rsid w:val="00DF30A2"/>
    <w:rsid w:val="00E0188C"/>
    <w:rsid w:val="00E203C4"/>
    <w:rsid w:val="00E27858"/>
    <w:rsid w:val="00E42020"/>
    <w:rsid w:val="00E5212C"/>
    <w:rsid w:val="00E7192C"/>
    <w:rsid w:val="00E7770A"/>
    <w:rsid w:val="00EC6FE0"/>
    <w:rsid w:val="00ED0FC3"/>
    <w:rsid w:val="00ED2256"/>
    <w:rsid w:val="00ED424B"/>
    <w:rsid w:val="00ED5D10"/>
    <w:rsid w:val="00EE6A6C"/>
    <w:rsid w:val="00F117E8"/>
    <w:rsid w:val="00F66F81"/>
    <w:rsid w:val="00F74AE9"/>
    <w:rsid w:val="00F83522"/>
    <w:rsid w:val="00FA29DF"/>
    <w:rsid w:val="00FD3A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8E649E3"/>
  <w15:docId w15:val="{9CEA2DD3-6B7D-4A55-9CEC-3FD10F161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01065"/>
    <w:rPr>
      <w:color w:val="0563C1" w:themeColor="hyperlink"/>
      <w:u w:val="single"/>
    </w:rPr>
  </w:style>
  <w:style w:type="character" w:styleId="a4">
    <w:name w:val="annotation reference"/>
    <w:basedOn w:val="a0"/>
    <w:uiPriority w:val="99"/>
    <w:semiHidden/>
    <w:unhideWhenUsed/>
    <w:rsid w:val="00B25F10"/>
    <w:rPr>
      <w:sz w:val="18"/>
      <w:szCs w:val="18"/>
    </w:rPr>
  </w:style>
  <w:style w:type="paragraph" w:styleId="a5">
    <w:name w:val="annotation text"/>
    <w:basedOn w:val="a"/>
    <w:link w:val="a6"/>
    <w:uiPriority w:val="99"/>
    <w:semiHidden/>
    <w:unhideWhenUsed/>
    <w:rsid w:val="00B25F10"/>
    <w:pPr>
      <w:jc w:val="left"/>
    </w:pPr>
  </w:style>
  <w:style w:type="character" w:customStyle="1" w:styleId="a6">
    <w:name w:val="コメント文字列 (文字)"/>
    <w:basedOn w:val="a0"/>
    <w:link w:val="a5"/>
    <w:uiPriority w:val="99"/>
    <w:semiHidden/>
    <w:rsid w:val="00B25F10"/>
  </w:style>
  <w:style w:type="paragraph" w:styleId="a7">
    <w:name w:val="annotation subject"/>
    <w:basedOn w:val="a5"/>
    <w:next w:val="a5"/>
    <w:link w:val="a8"/>
    <w:uiPriority w:val="99"/>
    <w:semiHidden/>
    <w:unhideWhenUsed/>
    <w:rsid w:val="00B25F10"/>
    <w:rPr>
      <w:b/>
      <w:bCs/>
    </w:rPr>
  </w:style>
  <w:style w:type="character" w:customStyle="1" w:styleId="a8">
    <w:name w:val="コメント内容 (文字)"/>
    <w:basedOn w:val="a6"/>
    <w:link w:val="a7"/>
    <w:uiPriority w:val="99"/>
    <w:semiHidden/>
    <w:rsid w:val="00B25F10"/>
    <w:rPr>
      <w:b/>
      <w:bCs/>
    </w:rPr>
  </w:style>
  <w:style w:type="paragraph" w:styleId="a9">
    <w:name w:val="Balloon Text"/>
    <w:basedOn w:val="a"/>
    <w:link w:val="aa"/>
    <w:uiPriority w:val="99"/>
    <w:semiHidden/>
    <w:unhideWhenUsed/>
    <w:rsid w:val="00B25F1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25F10"/>
    <w:rPr>
      <w:rFonts w:asciiTheme="majorHAnsi" w:eastAsiaTheme="majorEastAsia" w:hAnsiTheme="majorHAnsi" w:cstheme="majorBidi"/>
      <w:sz w:val="18"/>
      <w:szCs w:val="18"/>
    </w:rPr>
  </w:style>
  <w:style w:type="paragraph" w:styleId="ab">
    <w:name w:val="footnote text"/>
    <w:basedOn w:val="a"/>
    <w:link w:val="ac"/>
    <w:uiPriority w:val="99"/>
    <w:semiHidden/>
    <w:unhideWhenUsed/>
    <w:rsid w:val="00095FCA"/>
    <w:rPr>
      <w:sz w:val="20"/>
      <w:szCs w:val="20"/>
    </w:rPr>
  </w:style>
  <w:style w:type="character" w:customStyle="1" w:styleId="ac">
    <w:name w:val="脚注文字列 (文字)"/>
    <w:basedOn w:val="a0"/>
    <w:link w:val="ab"/>
    <w:uiPriority w:val="99"/>
    <w:semiHidden/>
    <w:rsid w:val="00095FCA"/>
    <w:rPr>
      <w:sz w:val="20"/>
      <w:szCs w:val="20"/>
    </w:rPr>
  </w:style>
  <w:style w:type="character" w:styleId="ad">
    <w:name w:val="footnote reference"/>
    <w:basedOn w:val="a0"/>
    <w:uiPriority w:val="99"/>
    <w:semiHidden/>
    <w:unhideWhenUsed/>
    <w:rsid w:val="00095FCA"/>
    <w:rPr>
      <w:vertAlign w:val="superscript"/>
    </w:rPr>
  </w:style>
  <w:style w:type="paragraph" w:styleId="ae">
    <w:name w:val="List Paragraph"/>
    <w:basedOn w:val="a"/>
    <w:uiPriority w:val="34"/>
    <w:qFormat/>
    <w:rsid w:val="002E4D70"/>
    <w:pPr>
      <w:ind w:left="720"/>
      <w:contextualSpacing/>
    </w:pPr>
  </w:style>
  <w:style w:type="paragraph" w:styleId="af">
    <w:name w:val="header"/>
    <w:basedOn w:val="a"/>
    <w:link w:val="af0"/>
    <w:uiPriority w:val="99"/>
    <w:unhideWhenUsed/>
    <w:rsid w:val="008D01D8"/>
    <w:pPr>
      <w:tabs>
        <w:tab w:val="center" w:pos="4419"/>
        <w:tab w:val="right" w:pos="8838"/>
      </w:tabs>
    </w:pPr>
  </w:style>
  <w:style w:type="character" w:customStyle="1" w:styleId="af0">
    <w:name w:val="ヘッダー (文字)"/>
    <w:basedOn w:val="a0"/>
    <w:link w:val="af"/>
    <w:uiPriority w:val="99"/>
    <w:rsid w:val="008D01D8"/>
  </w:style>
  <w:style w:type="paragraph" w:styleId="af1">
    <w:name w:val="footer"/>
    <w:basedOn w:val="a"/>
    <w:link w:val="af2"/>
    <w:uiPriority w:val="99"/>
    <w:unhideWhenUsed/>
    <w:rsid w:val="008D01D8"/>
    <w:pPr>
      <w:tabs>
        <w:tab w:val="center" w:pos="4419"/>
        <w:tab w:val="right" w:pos="8838"/>
      </w:tabs>
    </w:pPr>
  </w:style>
  <w:style w:type="character" w:customStyle="1" w:styleId="af2">
    <w:name w:val="フッター (文字)"/>
    <w:basedOn w:val="a0"/>
    <w:link w:val="af1"/>
    <w:uiPriority w:val="99"/>
    <w:rsid w:val="008D01D8"/>
  </w:style>
  <w:style w:type="table" w:styleId="af3">
    <w:name w:val="Table Grid"/>
    <w:basedOn w:val="a1"/>
    <w:uiPriority w:val="39"/>
    <w:rsid w:val="00DA0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 Spacing"/>
    <w:uiPriority w:val="1"/>
    <w:qFormat/>
    <w:rsid w:val="00DB19C2"/>
    <w:pPr>
      <w:widowControl w:val="0"/>
      <w:jc w:val="both"/>
    </w:pPr>
  </w:style>
  <w:style w:type="paragraph" w:styleId="af5">
    <w:name w:val="Revision"/>
    <w:hidden/>
    <w:uiPriority w:val="99"/>
    <w:semiHidden/>
    <w:rsid w:val="00561128"/>
  </w:style>
  <w:style w:type="character" w:styleId="af6">
    <w:name w:val="Unresolved Mention"/>
    <w:basedOn w:val="a0"/>
    <w:uiPriority w:val="99"/>
    <w:semiHidden/>
    <w:unhideWhenUsed/>
    <w:rsid w:val="00926EDD"/>
    <w:rPr>
      <w:color w:val="605E5C"/>
      <w:shd w:val="clear" w:color="auto" w:fill="E1DFDD"/>
    </w:rPr>
  </w:style>
  <w:style w:type="paragraph" w:styleId="af7">
    <w:name w:val="endnote text"/>
    <w:basedOn w:val="a"/>
    <w:link w:val="af8"/>
    <w:uiPriority w:val="99"/>
    <w:semiHidden/>
    <w:unhideWhenUsed/>
    <w:rsid w:val="008A297F"/>
    <w:rPr>
      <w:sz w:val="20"/>
      <w:szCs w:val="20"/>
    </w:rPr>
  </w:style>
  <w:style w:type="character" w:customStyle="1" w:styleId="af8">
    <w:name w:val="文末脚注文字列 (文字)"/>
    <w:basedOn w:val="a0"/>
    <w:link w:val="af7"/>
    <w:uiPriority w:val="99"/>
    <w:semiHidden/>
    <w:rsid w:val="008A297F"/>
    <w:rPr>
      <w:sz w:val="20"/>
      <w:szCs w:val="20"/>
    </w:rPr>
  </w:style>
  <w:style w:type="character" w:styleId="af9">
    <w:name w:val="endnote reference"/>
    <w:basedOn w:val="a0"/>
    <w:uiPriority w:val="99"/>
    <w:semiHidden/>
    <w:unhideWhenUsed/>
    <w:rsid w:val="008A297F"/>
    <w:rPr>
      <w:vertAlign w:val="superscript"/>
    </w:rPr>
  </w:style>
  <w:style w:type="character" w:styleId="afa">
    <w:name w:val="FollowedHyperlink"/>
    <w:basedOn w:val="a0"/>
    <w:uiPriority w:val="99"/>
    <w:semiHidden/>
    <w:unhideWhenUsed/>
    <w:rsid w:val="0044780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4833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afp.africa.kyoto-u.ac.jp/e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afp-exchange@jambo.africa.kyoto-u.ac.jp" TargetMode="External"/><Relationship Id="rId5" Type="http://schemas.openxmlformats.org/officeDocument/2006/relationships/webSettings" Target="webSettings.xml"/><Relationship Id="rId10" Type="http://schemas.openxmlformats.org/officeDocument/2006/relationships/hyperlink" Target="https://www.jasso.go.jp/en/" TargetMode="External"/><Relationship Id="rId4" Type="http://schemas.openxmlformats.org/officeDocument/2006/relationships/settings" Target="settings.xml"/><Relationship Id="rId9" Type="http://schemas.openxmlformats.org/officeDocument/2006/relationships/hyperlink" Target="https://www.kyoto-u.ac.jp/en/education-campus/education-and-admissions/non-degree-programs/short-term-international-students"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78F38B-D7A1-4E12-904B-7ED8F1085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1119</Words>
  <Characters>6382</Characters>
  <Application>Microsoft Office Word</Application>
  <DocSecurity>0</DocSecurity>
  <Lines>53</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Fumitaka Wakamatsu</dc:creator>
  <cp:lastModifiedBy>iafp0</cp:lastModifiedBy>
  <cp:revision>4</cp:revision>
  <cp:lastPrinted>2017-12-13T01:14:00Z</cp:lastPrinted>
  <dcterms:created xsi:type="dcterms:W3CDTF">2022-04-18T01:40:00Z</dcterms:created>
  <dcterms:modified xsi:type="dcterms:W3CDTF">2022-04-21T01:26:00Z</dcterms:modified>
</cp:coreProperties>
</file>