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03" w:rsidRPr="000D0003" w:rsidRDefault="000D0003" w:rsidP="000D0003">
      <w:pPr>
        <w:jc w:val="center"/>
        <w:rPr>
          <w:rFonts w:ascii="Tahoma" w:hAnsi="Tahoma" w:cs="Tahoma"/>
          <w:b/>
          <w:sz w:val="36"/>
          <w:szCs w:val="36"/>
        </w:rPr>
      </w:pPr>
      <w:r w:rsidRPr="000D0003">
        <w:rPr>
          <w:rFonts w:ascii="Tahoma" w:hAnsi="Tahoma" w:cs="Tahoma"/>
          <w:b/>
          <w:sz w:val="36"/>
          <w:szCs w:val="36"/>
        </w:rPr>
        <w:t>MAKERERE UNIVERSITY</w:t>
      </w:r>
    </w:p>
    <w:p w:rsidR="000D0003" w:rsidRPr="000D0003" w:rsidRDefault="000D0003" w:rsidP="000D0003">
      <w:pPr>
        <w:jc w:val="center"/>
        <w:rPr>
          <w:rFonts w:ascii="Tahoma" w:hAnsi="Tahoma" w:cs="Tahoma"/>
          <w:b/>
          <w:sz w:val="32"/>
          <w:szCs w:val="32"/>
        </w:rPr>
      </w:pPr>
      <w:r w:rsidRPr="000D0003">
        <w:rPr>
          <w:rFonts w:ascii="Tahoma" w:hAnsi="Tahoma" w:cs="Tahoma"/>
          <w:b/>
          <w:sz w:val="32"/>
          <w:szCs w:val="32"/>
        </w:rPr>
        <w:t>ACADEMIC REGISTRAR’S DEPARTMENT</w:t>
      </w:r>
    </w:p>
    <w:p w:rsidR="000D0003" w:rsidRPr="000D0003" w:rsidRDefault="000D0003" w:rsidP="000D0003">
      <w:pPr>
        <w:jc w:val="center"/>
        <w:rPr>
          <w:rFonts w:ascii="Tahoma" w:hAnsi="Tahoma" w:cs="Tahoma"/>
          <w:b/>
          <w:sz w:val="32"/>
          <w:szCs w:val="32"/>
        </w:rPr>
      </w:pPr>
      <w:r w:rsidRPr="000D0003">
        <w:rPr>
          <w:rFonts w:ascii="Tahoma" w:hAnsi="Tahoma" w:cs="Tahoma"/>
          <w:b/>
          <w:sz w:val="32"/>
          <w:szCs w:val="32"/>
        </w:rPr>
        <w:t>PRIVATE ADMISSIONS</w:t>
      </w:r>
      <w:r>
        <w:rPr>
          <w:rFonts w:ascii="Tahoma" w:hAnsi="Tahoma" w:cs="Tahoma"/>
          <w:b/>
          <w:sz w:val="32"/>
          <w:szCs w:val="32"/>
        </w:rPr>
        <w:t>, 2017/2018 ACADEMIC YEAR</w:t>
      </w:r>
    </w:p>
    <w:tbl>
      <w:tblPr>
        <w:tblW w:w="10617" w:type="dxa"/>
        <w:tblInd w:w="-702" w:type="dxa"/>
        <w:tblLook w:val="04A0"/>
      </w:tblPr>
      <w:tblGrid>
        <w:gridCol w:w="817"/>
        <w:gridCol w:w="598"/>
        <w:gridCol w:w="5605"/>
        <w:gridCol w:w="1136"/>
        <w:gridCol w:w="1476"/>
        <w:gridCol w:w="985"/>
      </w:tblGrid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003" w:rsidRDefault="000D0003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39407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HOW TO APPLY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390" w:rsidRPr="000D0003" w:rsidRDefault="00394077" w:rsidP="002101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APPLICATION IS ONLINE FOR</w:t>
            </w:r>
            <w:r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ONLY ‘A’ LEVEL </w:t>
            </w:r>
            <w:r w:rsidR="00663852">
              <w:rPr>
                <w:rFonts w:ascii="Arial Narrow" w:eastAsia="Times New Roman" w:hAnsi="Arial Narrow" w:cs="Arial"/>
                <w:sz w:val="24"/>
                <w:szCs w:val="24"/>
              </w:rPr>
              <w:t>APPLICANTS.</w:t>
            </w:r>
            <w:r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</w:p>
          <w:p w:rsidR="00825BFE" w:rsidRPr="000D0003" w:rsidRDefault="00825BFE" w:rsidP="002101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825BFE" w:rsidRPr="000D0003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DIPLOMA/DEGREE HOLDER APPLICANTS SHOULD PICK HARD COPY FORMS FROM OFFICE 315, LEVEL 3, </w:t>
            </w:r>
            <w:proofErr w:type="gramStart"/>
            <w:r w:rsidRPr="000D0003">
              <w:rPr>
                <w:rFonts w:ascii="Arial Narrow" w:eastAsia="Times New Roman" w:hAnsi="Arial Narrow" w:cs="Arial"/>
                <w:sz w:val="24"/>
                <w:szCs w:val="24"/>
              </w:rPr>
              <w:t>SENATE</w:t>
            </w:r>
            <w:proofErr w:type="gramEnd"/>
            <w:r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BUILDING.  OTHER RELEVANT INFORMATION MAY BE OBTAINED FROM UNDERGRADUATE ADMISSIONS OFFICE, LEVEL 3, AND ICT DIVISION LEVEL 6,</w:t>
            </w:r>
            <w:r w:rsidR="00862FC2"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ROOM 612,</w:t>
            </w:r>
            <w:r w:rsidR="005F6390"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SENATE </w:t>
            </w:r>
            <w:proofErr w:type="gramStart"/>
            <w:r w:rsidR="005F6390" w:rsidRPr="000D0003">
              <w:rPr>
                <w:rFonts w:ascii="Arial Narrow" w:eastAsia="Times New Roman" w:hAnsi="Arial Narrow" w:cs="Arial"/>
                <w:sz w:val="24"/>
                <w:szCs w:val="24"/>
              </w:rPr>
              <w:t>BUILDING,</w:t>
            </w:r>
            <w:proofErr w:type="gramEnd"/>
            <w:r w:rsidR="005F6390"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MAKERERE UNIVERSITY, OR CAN BE DOWNLOADED FROM OUR WEBSITE www.ma</w:t>
            </w:r>
            <w:r w:rsidR="00663852">
              <w:rPr>
                <w:rFonts w:ascii="Arial Narrow" w:eastAsia="Times New Roman" w:hAnsi="Arial Narrow" w:cs="Arial"/>
                <w:sz w:val="24"/>
                <w:szCs w:val="24"/>
              </w:rPr>
              <w:t>k.ac.ug. WITH EFFECT FROM THURSDAY</w:t>
            </w:r>
            <w:r w:rsidR="00357BEE"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18TH MAY, 2017.</w:t>
            </w:r>
            <w:r w:rsidR="00825BFE"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0D0003" w:rsidRDefault="00394077" w:rsidP="0066385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0003">
              <w:rPr>
                <w:rFonts w:ascii="Arial Narrow" w:eastAsia="Times New Roman" w:hAnsi="Arial Narrow" w:cs="Arial"/>
                <w:sz w:val="24"/>
                <w:szCs w:val="24"/>
              </w:rPr>
              <w:t>NON-REFUNDABLE APPLICATION FEE OF SHS.50,000/=</w:t>
            </w:r>
            <w:r w:rsidR="00DA3075">
              <w:rPr>
                <w:rFonts w:ascii="Arial Narrow" w:eastAsia="Times New Roman" w:hAnsi="Arial Narrow" w:cs="Arial"/>
                <w:sz w:val="24"/>
                <w:szCs w:val="24"/>
              </w:rPr>
              <w:t xml:space="preserve"> FOR UGANDANS, EAST AFRICAN AND S.</w:t>
            </w:r>
            <w:r w:rsidRPr="000D0003">
              <w:rPr>
                <w:rFonts w:ascii="Arial Narrow" w:eastAsia="Times New Roman" w:hAnsi="Arial Narrow" w:cs="Arial"/>
                <w:sz w:val="24"/>
                <w:szCs w:val="24"/>
              </w:rPr>
              <w:t xml:space="preserve">SUDAN APPLICANTS OR </w:t>
            </w:r>
            <w:r w:rsidR="003F49CB" w:rsidRPr="00394077">
              <w:rPr>
                <w:rFonts w:ascii="Arial Narrow" w:eastAsia="Times New Roman" w:hAnsi="Arial Narrow" w:cs="Arial"/>
                <w:sz w:val="24"/>
                <w:szCs w:val="24"/>
              </w:rPr>
              <w:t>SHS.172,500/= FOR INTERNATIONALS PLUS BANK CHARGE</w:t>
            </w:r>
            <w:r w:rsidR="003F49CB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F49CB" w:rsidRPr="00394077">
              <w:rPr>
                <w:rFonts w:ascii="Arial Narrow" w:eastAsia="Times New Roman" w:hAnsi="Arial Narrow" w:cs="Arial"/>
                <w:sz w:val="24"/>
                <w:szCs w:val="24"/>
              </w:rPr>
              <w:t>OF SHS.2,750/=</w:t>
            </w:r>
            <w:r w:rsidR="00663852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663852" w:rsidRPr="00394077">
              <w:rPr>
                <w:rFonts w:ascii="Arial Narrow" w:eastAsia="Times New Roman" w:hAnsi="Arial Narrow" w:cs="Arial"/>
                <w:sz w:val="24"/>
                <w:szCs w:val="24"/>
              </w:rPr>
              <w:t>SHOULD BE PAID FROM THE FOLLOWING BANKS: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1" w:rsidRPr="000D0003" w:rsidRDefault="00D47BA1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97"/>
              <w:gridCol w:w="2533"/>
              <w:gridCol w:w="4500"/>
              <w:gridCol w:w="2044"/>
            </w:tblGrid>
            <w:tr w:rsidR="000D0003" w:rsidRPr="000D0003" w:rsidTr="002D605B">
              <w:tc>
                <w:tcPr>
                  <w:tcW w:w="497" w:type="dxa"/>
                </w:tcPr>
                <w:p w:rsidR="00357BEE" w:rsidRPr="000D0003" w:rsidRDefault="00357BEE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4500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  <w:t>ACCOUNT NAME</w:t>
                  </w:r>
                </w:p>
              </w:tc>
              <w:tc>
                <w:tcPr>
                  <w:tcW w:w="2044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  <w:t>ACCOUNT NO.</w:t>
                  </w:r>
                </w:p>
              </w:tc>
            </w:tr>
            <w:tr w:rsidR="000D0003" w:rsidRPr="000D0003" w:rsidTr="002D605B">
              <w:tc>
                <w:tcPr>
                  <w:tcW w:w="497" w:type="dxa"/>
                </w:tcPr>
                <w:p w:rsidR="00357BEE" w:rsidRPr="000D0003" w:rsidRDefault="00357BEE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2533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ANY STANBIC BANK</w:t>
                  </w:r>
                </w:p>
              </w:tc>
              <w:tc>
                <w:tcPr>
                  <w:tcW w:w="4500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MUC – FEES COLLECTION ACCOUNT</w:t>
                  </w:r>
                </w:p>
              </w:tc>
              <w:tc>
                <w:tcPr>
                  <w:tcW w:w="2044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9030005866749</w:t>
                  </w:r>
                </w:p>
              </w:tc>
            </w:tr>
            <w:tr w:rsidR="000D0003" w:rsidRPr="000D0003" w:rsidTr="002D605B">
              <w:tc>
                <w:tcPr>
                  <w:tcW w:w="497" w:type="dxa"/>
                </w:tcPr>
                <w:p w:rsidR="00357BEE" w:rsidRPr="000D0003" w:rsidRDefault="00357BEE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2533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ANY DFCU BANK</w:t>
                  </w:r>
                </w:p>
              </w:tc>
              <w:tc>
                <w:tcPr>
                  <w:tcW w:w="4500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MUC – FEES COLLECTION ACCOUNT</w:t>
                  </w:r>
                </w:p>
              </w:tc>
              <w:tc>
                <w:tcPr>
                  <w:tcW w:w="2044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01083500181477</w:t>
                  </w:r>
                </w:p>
              </w:tc>
            </w:tr>
            <w:tr w:rsidR="000D0003" w:rsidRPr="000D0003" w:rsidTr="002D605B">
              <w:tc>
                <w:tcPr>
                  <w:tcW w:w="497" w:type="dxa"/>
                </w:tcPr>
                <w:p w:rsidR="00357BEE" w:rsidRPr="000D0003" w:rsidRDefault="00357BEE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2533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ANY CENTENARY BANK</w:t>
                  </w:r>
                </w:p>
              </w:tc>
              <w:tc>
                <w:tcPr>
                  <w:tcW w:w="4500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MUC – FEES COLLECTION ACCOUNT</w:t>
                  </w:r>
                </w:p>
              </w:tc>
              <w:tc>
                <w:tcPr>
                  <w:tcW w:w="2044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3740300001</w:t>
                  </w:r>
                </w:p>
              </w:tc>
            </w:tr>
            <w:tr w:rsidR="000D0003" w:rsidRPr="000D0003" w:rsidTr="002D605B">
              <w:tc>
                <w:tcPr>
                  <w:tcW w:w="497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2533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ANY POST BANK</w:t>
                  </w:r>
                </w:p>
              </w:tc>
              <w:tc>
                <w:tcPr>
                  <w:tcW w:w="4500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MUC – FEES COLLECTION ACCOUNT</w:t>
                  </w:r>
                </w:p>
              </w:tc>
              <w:tc>
                <w:tcPr>
                  <w:tcW w:w="2044" w:type="dxa"/>
                </w:tcPr>
                <w:p w:rsidR="00357BEE" w:rsidRPr="000D0003" w:rsidRDefault="002D605B" w:rsidP="006720E6">
                  <w:pPr>
                    <w:spacing w:line="36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0D0003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1630037000063</w:t>
                  </w:r>
                </w:p>
              </w:tc>
            </w:tr>
          </w:tbl>
          <w:p w:rsidR="00357BEE" w:rsidRPr="00394077" w:rsidRDefault="00357BEE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88" w:rsidRDefault="00827B88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827B88" w:rsidRDefault="00394077" w:rsidP="00827B88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CANDIDATES WHO HOLD GRADES X, Y, Z, 7 AND 9 OF 'O'LEVEL RESULTS SHOULD NOT APPLY</w:t>
            </w:r>
          </w:p>
          <w:p w:rsidR="00394077" w:rsidRPr="00394077" w:rsidRDefault="00827B88" w:rsidP="00827B88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BECAUSE THEY ARE NOT ELIGIBLE FOR</w:t>
            </w:r>
            <w:r w:rsidR="00394077"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ADMISSION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DIPLOMA HOLDER APPLICANTS WHO HOLD CLASS THREE (3)  DIPLOMA CERTIFICATES  OR PASS DIPLOMAS ARE NOT ELIGIBLE FOR</w:t>
            </w:r>
            <w:r w:rsidR="00827B88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827B88" w:rsidRPr="00394077">
              <w:rPr>
                <w:rFonts w:ascii="Arial Narrow" w:eastAsia="Times New Roman" w:hAnsi="Arial Narrow" w:cs="Arial"/>
                <w:sz w:val="24"/>
                <w:szCs w:val="24"/>
              </w:rPr>
              <w:t>ADMISSION AND THEREFORE SHOULD NOT APPLY,</w:t>
            </w:r>
            <w:r w:rsidR="00827B88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827B88" w:rsidRPr="0039407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EXCEPT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6720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WHERE STATED IN THE DIPLOMA HOLDERS REQUIREMENTS.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7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0D0003" w:rsidRDefault="00394077" w:rsidP="00825B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</w:pP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  <w:t xml:space="preserve">MAKERERE UNIVERSITY ONLINE APPLICATION PORTAL USER </w:t>
            </w:r>
            <w:r w:rsidR="00825BFE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  <w:t>GUIDE</w:t>
            </w:r>
          </w:p>
          <w:p w:rsidR="000D0003" w:rsidRPr="00394077" w:rsidRDefault="000D0003" w:rsidP="00825B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Open a browser window (recommended:  Google Chrome) and go to the following url: 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https://applications.mak.ac.ug 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0D00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You will need to register for a portal account to begin your application.  If you do not already have one, create an account by </w:t>
            </w:r>
            <w:r w:rsidR="000D0003" w:rsidRPr="00394077">
              <w:rPr>
                <w:rFonts w:ascii="Arial Narrow" w:eastAsia="Times New Roman" w:hAnsi="Arial Narrow" w:cs="Arial"/>
                <w:sz w:val="24"/>
                <w:szCs w:val="24"/>
              </w:rPr>
              <w:t>clicking on the</w:t>
            </w:r>
            <w:r w:rsidR="000D0003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"Register" </w:t>
            </w:r>
            <w:r w:rsidR="000D0003" w:rsidRPr="00394077">
              <w:rPr>
                <w:rFonts w:ascii="Arial Narrow" w:eastAsia="Times New Roman" w:hAnsi="Arial Narrow" w:cs="Arial"/>
                <w:sz w:val="24"/>
                <w:szCs w:val="24"/>
              </w:rPr>
              <w:t>button.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6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D47B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Fill all the registration form fields and click 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"Register". 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All fields </w:t>
            </w:r>
            <w:r w:rsidR="000D0003" w:rsidRPr="00394077">
              <w:rPr>
                <w:rFonts w:ascii="Arial Narrow" w:eastAsia="Times New Roman" w:hAnsi="Arial Narrow" w:cs="Arial"/>
                <w:sz w:val="24"/>
                <w:szCs w:val="24"/>
              </w:rPr>
              <w:t>are</w:t>
            </w:r>
            <w:r w:rsidR="00D47BA1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0D0003" w:rsidRPr="00394077">
              <w:rPr>
                <w:rFonts w:ascii="Arial Narrow" w:eastAsia="Times New Roman" w:hAnsi="Arial Narrow" w:cs="Arial"/>
                <w:sz w:val="24"/>
                <w:szCs w:val="24"/>
              </w:rPr>
              <w:t>required.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You will be redirected to the Application Portal homepage to start your application.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0B3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Select your 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"Application Type"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and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"Intake"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and </w:t>
            </w:r>
            <w:r w:rsidR="000D0003" w:rsidRPr="00394077">
              <w:rPr>
                <w:rFonts w:ascii="Arial Narrow" w:eastAsia="Times New Roman" w:hAnsi="Arial Narrow" w:cs="Arial"/>
                <w:sz w:val="24"/>
                <w:szCs w:val="24"/>
              </w:rPr>
              <w:t>click</w:t>
            </w:r>
            <w:r w:rsidR="000D0003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"Apply".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D47B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Select application type depending on the entry scheme you are applying on - for example</w:t>
            </w:r>
            <w:proofErr w:type="gram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,  if</w:t>
            </w:r>
            <w:proofErr w:type="gram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you are an </w:t>
            </w:r>
            <w:proofErr w:type="spell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A'Level</w:t>
            </w:r>
            <w:proofErr w:type="spell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applicant, 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>select</w:t>
            </w:r>
            <w:r w:rsidR="00D47BA1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"Private Application"</w:t>
            </w:r>
            <w:r w:rsidR="00D47BA1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7</w:t>
            </w: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Fill all the required fields in each of the tabs that follow </w:t>
            </w:r>
            <w:proofErr w:type="spell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i.e</w:t>
            </w:r>
            <w:proofErr w:type="spell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"Personal Information", "Educational Info", Program Choice", </w:t>
            </w:r>
            <w:r w:rsidR="00D47BA1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"Documents", 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>and</w:t>
            </w:r>
            <w:r w:rsidR="00D47BA1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"Declaration".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 A current tab will be marked as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"In Progress",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a completed tab will be marked as 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"Done"</w:t>
            </w:r>
            <w:r w:rsidR="00D47BA1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>and an unfilled out tab will be marked as</w:t>
            </w:r>
            <w:r w:rsidR="00D47BA1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"Pending".    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>Please note that once you submit your application, you cannot make</w:t>
            </w:r>
            <w:r w:rsidR="00D47BA1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>any changes to it.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DA0F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All uploaded documents have to be </w:t>
            </w:r>
            <w:proofErr w:type="gram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under</w:t>
            </w:r>
            <w:proofErr w:type="gram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500 KB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while your picture (passport photo) has to be under </w:t>
            </w: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100 KB.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D47BA1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>Tip:  Compress your document scans in a way that will keep their resolution good enough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gram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but</w:t>
            </w:r>
            <w:proofErr w:type="gram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file size under the stated limits.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After submitting your application on the last tab, please generate a bank-slip that you shall use to make payments at one of the </w:t>
            </w:r>
            <w:r w:rsidR="00755727" w:rsidRPr="00394077">
              <w:rPr>
                <w:rFonts w:ascii="Arial Narrow" w:eastAsia="Times New Roman" w:hAnsi="Arial Narrow" w:cs="Arial"/>
                <w:sz w:val="24"/>
                <w:szCs w:val="24"/>
              </w:rPr>
              <w:t>bank of</w:t>
            </w:r>
            <w:r w:rsidR="00D47BA1"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your choice from the bank(s) listed.  </w:t>
            </w:r>
            <w:r w:rsidR="00755727" w:rsidRPr="00394077">
              <w:rPr>
                <w:rFonts w:ascii="Arial Narrow" w:eastAsia="Times New Roman" w:hAnsi="Arial Narrow" w:cs="Arial"/>
                <w:sz w:val="24"/>
                <w:szCs w:val="24"/>
              </w:rPr>
              <w:t>Please note that the application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gram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process</w:t>
            </w:r>
            <w:proofErr w:type="gram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is only complete after the application</w:t>
            </w:r>
            <w:r w:rsidR="0075572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755727" w:rsidRPr="00394077">
              <w:rPr>
                <w:rFonts w:ascii="Arial Narrow" w:eastAsia="Times New Roman" w:hAnsi="Arial Narrow" w:cs="Arial"/>
                <w:sz w:val="24"/>
                <w:szCs w:val="24"/>
              </w:rPr>
              <w:t>fee has been paid.  Write your application number</w:t>
            </w:r>
            <w:r w:rsidR="00755727">
              <w:rPr>
                <w:rFonts w:ascii="Arial Narrow" w:eastAsia="Times New Roman" w:hAnsi="Arial Narrow" w:cs="Arial"/>
                <w:sz w:val="24"/>
                <w:szCs w:val="24"/>
              </w:rPr>
              <w:t xml:space="preserve"> on the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75572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Bank-slip</w:t>
            </w:r>
            <w:r w:rsidR="00394077"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before making payments to the bank.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Important to note: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755727">
            <w:pPr>
              <w:spacing w:after="0" w:line="240" w:lineRule="auto"/>
              <w:ind w:left="367" w:hanging="367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1.  You will need a valid email address before you can use the online </w:t>
            </w:r>
            <w:r w:rsidR="00755727" w:rsidRPr="00394077">
              <w:rPr>
                <w:rFonts w:ascii="Arial Narrow" w:eastAsia="Times New Roman" w:hAnsi="Arial Narrow" w:cs="Arial"/>
                <w:sz w:val="24"/>
                <w:szCs w:val="24"/>
              </w:rPr>
              <w:t>application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portal.  Create an email account if</w:t>
            </w:r>
            <w:r w:rsidR="0075572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755727" w:rsidRPr="00394077">
              <w:rPr>
                <w:rFonts w:ascii="Arial Narrow" w:eastAsia="Times New Roman" w:hAnsi="Arial Narrow" w:cs="Arial"/>
                <w:sz w:val="24"/>
                <w:szCs w:val="24"/>
              </w:rPr>
              <w:t>you do not have one.  Refer to the document on the above URL if you need</w:t>
            </w:r>
            <w:r w:rsidR="00755727">
              <w:rPr>
                <w:rFonts w:ascii="Arial Narrow" w:eastAsia="Times New Roman" w:hAnsi="Arial Narrow" w:cs="Arial"/>
                <w:sz w:val="24"/>
                <w:szCs w:val="24"/>
              </w:rPr>
              <w:t xml:space="preserve"> help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7557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</w:t>
            </w:r>
            <w:r w:rsidR="0075572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gram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creating</w:t>
            </w:r>
            <w:proofErr w:type="gram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an email account.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1B63F9">
            <w:pPr>
              <w:spacing w:after="0" w:line="240" w:lineRule="auto"/>
              <w:ind w:left="367" w:hanging="360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2.  Please have scanned copies of your passport size photo, birth certifi</w:t>
            </w:r>
            <w:r w:rsidR="001B63F9">
              <w:rPr>
                <w:rFonts w:ascii="Arial Narrow" w:eastAsia="Times New Roman" w:hAnsi="Arial Narrow" w:cs="Arial"/>
                <w:sz w:val="24"/>
                <w:szCs w:val="24"/>
              </w:rPr>
              <w:t xml:space="preserve">cate, O and </w:t>
            </w:r>
            <w:proofErr w:type="spellStart"/>
            <w:r w:rsidR="001B63F9">
              <w:rPr>
                <w:rFonts w:ascii="Arial Narrow" w:eastAsia="Times New Roman" w:hAnsi="Arial Narrow" w:cs="Arial"/>
                <w:sz w:val="24"/>
                <w:szCs w:val="24"/>
              </w:rPr>
              <w:t>A'Level</w:t>
            </w:r>
            <w:proofErr w:type="spellEnd"/>
            <w:r w:rsidR="001B63F9">
              <w:rPr>
                <w:rFonts w:ascii="Arial Narrow" w:eastAsia="Times New Roman" w:hAnsi="Arial Narrow" w:cs="Arial"/>
                <w:sz w:val="24"/>
                <w:szCs w:val="24"/>
              </w:rPr>
              <w:t xml:space="preserve"> Pass Slips, 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and previous </w:t>
            </w:r>
            <w:r w:rsidR="001B63F9" w:rsidRPr="00394077">
              <w:rPr>
                <w:rFonts w:ascii="Arial Narrow" w:eastAsia="Times New Roman" w:hAnsi="Arial Narrow" w:cs="Arial"/>
                <w:sz w:val="24"/>
                <w:szCs w:val="24"/>
              </w:rPr>
              <w:t>School ID and academic transcripts where necessary before you</w:t>
            </w:r>
            <w:r w:rsidR="001B63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1B63F9" w:rsidRPr="00394077">
              <w:rPr>
                <w:rFonts w:ascii="Arial Narrow" w:eastAsia="Times New Roman" w:hAnsi="Arial Narrow" w:cs="Arial"/>
                <w:sz w:val="24"/>
                <w:szCs w:val="24"/>
              </w:rPr>
              <w:t>start filling</w:t>
            </w:r>
            <w:r w:rsidR="001B63F9">
              <w:rPr>
                <w:rFonts w:ascii="Arial Narrow" w:eastAsia="Times New Roman" w:hAnsi="Arial Narrow" w:cs="Arial"/>
                <w:sz w:val="24"/>
                <w:szCs w:val="24"/>
              </w:rPr>
              <w:t xml:space="preserve"> your 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1B63F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</w:t>
            </w:r>
            <w:r w:rsidR="001B63F9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  <w:proofErr w:type="gram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application</w:t>
            </w:r>
            <w:proofErr w:type="gram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F6737D" w:rsidRPr="00394077" w:rsidRDefault="00F6737D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F6737D">
            <w:pPr>
              <w:spacing w:after="0" w:line="240" w:lineRule="auto"/>
              <w:ind w:left="367" w:hanging="367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3.  Once you pay the application fee, please login again to confirm that the application status has </w:t>
            </w:r>
            <w:r w:rsidR="00F6737D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changed from </w:t>
            </w:r>
            <w:r w:rsidR="00F6737D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"Application Pending" </w:t>
            </w:r>
            <w:r w:rsidR="00F6737D" w:rsidRPr="00394077">
              <w:rPr>
                <w:rFonts w:ascii="Arial Narrow" w:eastAsia="Times New Roman" w:hAnsi="Arial Narrow" w:cs="Arial"/>
                <w:sz w:val="24"/>
                <w:szCs w:val="24"/>
              </w:rPr>
              <w:t>to</w:t>
            </w:r>
            <w:r w:rsidR="00F6737D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"Application Completed".</w:t>
            </w:r>
            <w:r w:rsidR="00F6737D"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 If otherwise,</w:t>
            </w:r>
            <w:r w:rsidR="00F6737D">
              <w:rPr>
                <w:rFonts w:ascii="Arial Narrow" w:eastAsia="Times New Roman" w:hAnsi="Arial Narrow" w:cs="Arial"/>
                <w:sz w:val="24"/>
                <w:szCs w:val="24"/>
              </w:rPr>
              <w:t xml:space="preserve"> please contact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F6737D">
            <w:pPr>
              <w:spacing w:after="0" w:line="240" w:lineRule="auto"/>
              <w:ind w:left="367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gramStart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the</w:t>
            </w:r>
            <w:proofErr w:type="gramEnd"/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Academic Registrar's </w:t>
            </w:r>
            <w:r w:rsidR="00F6737D"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Department </w:t>
            </w:r>
            <w:r w:rsidR="00F6737D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Office 612</w:t>
            </w:r>
            <w:r w:rsidR="00F6737D"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, Senate Building or </w:t>
            </w:r>
            <w:r w:rsidR="00F6737D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helpme@acadreg.mak.ac.ug.</w:t>
            </w: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F6737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6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sz w:val="24"/>
                <w:szCs w:val="24"/>
              </w:rPr>
              <w:t>4.   Do not share your application portal login details with anyone.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8564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THE CLOSING DATE FOR APPLYING WILL BE FRIDAY </w:t>
            </w:r>
            <w:r w:rsidR="008564AA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16</w:t>
            </w:r>
            <w:r w:rsidR="008564A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="008564AA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JUNE, 2017.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</w:pP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  <w:t>WARNING:</w:t>
            </w:r>
          </w:p>
          <w:p w:rsidR="008564AA" w:rsidRPr="00394077" w:rsidRDefault="008564AA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10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Applicants are strongly warned against presenting forged or other people's academic documents to support their applications</w:t>
            </w:r>
            <w:r w:rsidR="008564AA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</w:t>
            </w:r>
            <w:r w:rsidR="008564AA" w:rsidRPr="0039407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for admission.  The consequences, if discovered, are very grave indeed.</w:t>
            </w:r>
          </w:p>
        </w:tc>
      </w:tr>
      <w:tr w:rsidR="00394077" w:rsidRPr="00394077" w:rsidTr="00357BEE">
        <w:trPr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E11CDE" w:rsidP="00C52F0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11CDE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MANAGEMENT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D0" w:rsidRPr="00394077" w:rsidRDefault="00A31ED0" w:rsidP="00E11CD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94077" w:rsidRPr="00394077" w:rsidTr="00357BEE">
        <w:trPr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A31E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39407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DATE:   </w:t>
            </w:r>
            <w:r w:rsidR="00A31ED0" w:rsidRPr="00E11CD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17</w:t>
            </w:r>
            <w:r w:rsidR="00A31ED0" w:rsidRPr="00E11CDE">
              <w:rPr>
                <w:rFonts w:ascii="Tahoma" w:eastAsia="Times New Roman" w:hAnsi="Tahoma" w:cs="Tahoma"/>
                <w:b/>
                <w:bCs/>
                <w:sz w:val="24"/>
                <w:szCs w:val="24"/>
                <w:vertAlign w:val="superscript"/>
              </w:rPr>
              <w:t>TH</w:t>
            </w:r>
            <w:r w:rsidR="00A31ED0" w:rsidRPr="00E11CD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MAY, 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7" w:rsidRPr="00394077" w:rsidRDefault="00394077" w:rsidP="00C52F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:rsidR="00140417" w:rsidRPr="000D0003" w:rsidRDefault="00140417" w:rsidP="00C52F07">
      <w:pPr>
        <w:jc w:val="both"/>
        <w:rPr>
          <w:sz w:val="24"/>
          <w:szCs w:val="24"/>
        </w:rPr>
      </w:pPr>
    </w:p>
    <w:sectPr w:rsidR="00140417" w:rsidRPr="000D0003" w:rsidSect="000B5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7282"/>
    <w:multiLevelType w:val="hybridMultilevel"/>
    <w:tmpl w:val="DC04012E"/>
    <w:lvl w:ilvl="0" w:tplc="925E9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077"/>
    <w:rsid w:val="000B354C"/>
    <w:rsid w:val="000B55C3"/>
    <w:rsid w:val="000D0003"/>
    <w:rsid w:val="00140417"/>
    <w:rsid w:val="001B63F9"/>
    <w:rsid w:val="00210143"/>
    <w:rsid w:val="002D605B"/>
    <w:rsid w:val="00357BEE"/>
    <w:rsid w:val="00394077"/>
    <w:rsid w:val="003F49CB"/>
    <w:rsid w:val="005F6390"/>
    <w:rsid w:val="00663852"/>
    <w:rsid w:val="006720E6"/>
    <w:rsid w:val="00755727"/>
    <w:rsid w:val="007F3CDA"/>
    <w:rsid w:val="00825BFE"/>
    <w:rsid w:val="00827B88"/>
    <w:rsid w:val="008564AA"/>
    <w:rsid w:val="00862FC2"/>
    <w:rsid w:val="00A31ED0"/>
    <w:rsid w:val="00B97CF1"/>
    <w:rsid w:val="00C52F07"/>
    <w:rsid w:val="00D47BA1"/>
    <w:rsid w:val="00DA0FD8"/>
    <w:rsid w:val="00DA3075"/>
    <w:rsid w:val="00E11CDE"/>
    <w:rsid w:val="00F6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2017-05-16T02:09:00Z</cp:lastPrinted>
  <dcterms:created xsi:type="dcterms:W3CDTF">2017-05-16T00:48:00Z</dcterms:created>
  <dcterms:modified xsi:type="dcterms:W3CDTF">2017-05-16T02:12:00Z</dcterms:modified>
</cp:coreProperties>
</file>