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BD" w:rsidRPr="00B54D64" w:rsidRDefault="00B54D64" w:rsidP="00B54D64">
      <w:pPr>
        <w:pStyle w:val="ListParagraph"/>
        <w:ind w:left="90"/>
        <w:rPr>
          <w:b/>
          <w:sz w:val="44"/>
          <w:szCs w:val="44"/>
        </w:rPr>
      </w:pPr>
      <w:r w:rsidRPr="00B54D64">
        <w:rPr>
          <w:b/>
          <w:sz w:val="44"/>
          <w:szCs w:val="44"/>
        </w:rPr>
        <w:t xml:space="preserve">IPCC AR5 Outreach Event, Kampala, Working </w:t>
      </w:r>
      <w:r w:rsidR="00D942DD" w:rsidRPr="00B54D64">
        <w:rPr>
          <w:b/>
          <w:sz w:val="44"/>
          <w:szCs w:val="44"/>
        </w:rPr>
        <w:t>Group 3 - Energy</w:t>
      </w:r>
    </w:p>
    <w:p w:rsidR="00D942DD" w:rsidRPr="00B54D64" w:rsidRDefault="00D942DD">
      <w:pPr>
        <w:rPr>
          <w:sz w:val="44"/>
          <w:szCs w:val="44"/>
        </w:rPr>
      </w:pPr>
    </w:p>
    <w:p w:rsidR="00D942DD" w:rsidRPr="00B54D64" w:rsidRDefault="00D942DD" w:rsidP="00D942DD">
      <w:pPr>
        <w:rPr>
          <w:sz w:val="44"/>
          <w:szCs w:val="44"/>
          <w:u w:val="single"/>
        </w:rPr>
      </w:pPr>
      <w:r w:rsidRPr="00B54D64">
        <w:rPr>
          <w:sz w:val="44"/>
          <w:szCs w:val="44"/>
          <w:u w:val="single"/>
        </w:rPr>
        <w:t>Major findings in the IPCC reports:</w:t>
      </w:r>
    </w:p>
    <w:p w:rsidR="00D942DD" w:rsidRPr="00B54D64" w:rsidRDefault="00D942DD" w:rsidP="00D942DD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B54D64">
        <w:rPr>
          <w:sz w:val="44"/>
          <w:szCs w:val="44"/>
        </w:rPr>
        <w:t>GHG emissions increasing</w:t>
      </w:r>
    </w:p>
    <w:p w:rsidR="00D942DD" w:rsidRPr="00B54D64" w:rsidRDefault="00D942DD" w:rsidP="00D942DD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B54D64">
        <w:rPr>
          <w:sz w:val="44"/>
          <w:szCs w:val="44"/>
        </w:rPr>
        <w:t>Energy infrastructure vulnerable to CC impact</w:t>
      </w:r>
    </w:p>
    <w:p w:rsidR="00D942DD" w:rsidRPr="00B54D64" w:rsidRDefault="00D942DD" w:rsidP="00D942DD">
      <w:pPr>
        <w:rPr>
          <w:sz w:val="44"/>
          <w:szCs w:val="44"/>
        </w:rPr>
      </w:pPr>
    </w:p>
    <w:p w:rsidR="00D942DD" w:rsidRPr="00B54D64" w:rsidRDefault="00D942DD" w:rsidP="00D942DD">
      <w:pPr>
        <w:rPr>
          <w:sz w:val="44"/>
          <w:szCs w:val="44"/>
          <w:u w:val="single"/>
        </w:rPr>
      </w:pPr>
      <w:r w:rsidRPr="00B54D64">
        <w:rPr>
          <w:sz w:val="44"/>
          <w:szCs w:val="44"/>
          <w:u w:val="single"/>
        </w:rPr>
        <w:t>Opportunities:</w:t>
      </w:r>
    </w:p>
    <w:p w:rsidR="00D942DD" w:rsidRPr="00B54D64" w:rsidRDefault="00D942DD" w:rsidP="00D942DD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B54D64">
        <w:rPr>
          <w:sz w:val="44"/>
          <w:szCs w:val="44"/>
        </w:rPr>
        <w:t>-Improved charcoal production technologies</w:t>
      </w:r>
    </w:p>
    <w:p w:rsidR="00D942DD" w:rsidRPr="00B54D64" w:rsidRDefault="00D942DD" w:rsidP="00D942DD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B54D64">
        <w:rPr>
          <w:sz w:val="44"/>
          <w:szCs w:val="44"/>
        </w:rPr>
        <w:t>-Improved cook stoves (HH, institutions and industry)</w:t>
      </w:r>
    </w:p>
    <w:p w:rsidR="00D942DD" w:rsidRPr="00B54D64" w:rsidRDefault="00D942DD" w:rsidP="00D942DD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B54D64">
        <w:rPr>
          <w:sz w:val="44"/>
          <w:szCs w:val="44"/>
        </w:rPr>
        <w:t>-Investment in renewable energy technologies (solar, wind, hydro and geothermal)</w:t>
      </w:r>
    </w:p>
    <w:p w:rsidR="00D942DD" w:rsidRPr="00B54D64" w:rsidRDefault="00D942DD" w:rsidP="00D942DD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B54D64">
        <w:rPr>
          <w:sz w:val="44"/>
          <w:szCs w:val="44"/>
        </w:rPr>
        <w:t>-Need to mobilize funds at country and international level (GCF)</w:t>
      </w:r>
    </w:p>
    <w:p w:rsidR="00D942DD" w:rsidRPr="00B54D64" w:rsidRDefault="00D942DD" w:rsidP="00D942DD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B54D64">
        <w:rPr>
          <w:sz w:val="44"/>
          <w:szCs w:val="44"/>
        </w:rPr>
        <w:t>-Domesticate assessment IPCC report findings and create awareness about recommended technologies</w:t>
      </w:r>
    </w:p>
    <w:p w:rsidR="00D942DD" w:rsidRPr="00B54D64" w:rsidRDefault="00D942DD" w:rsidP="00D942DD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B54D64">
        <w:rPr>
          <w:sz w:val="44"/>
          <w:szCs w:val="44"/>
        </w:rPr>
        <w:t>-Existence enabling policy frameworks</w:t>
      </w:r>
    </w:p>
    <w:p w:rsidR="00D942DD" w:rsidRPr="00B54D64" w:rsidRDefault="00D942DD" w:rsidP="00D942DD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B54D64">
        <w:rPr>
          <w:sz w:val="44"/>
          <w:szCs w:val="44"/>
        </w:rPr>
        <w:t>-CC resilient energy infrastructure</w:t>
      </w:r>
      <w:bookmarkStart w:id="0" w:name="_GoBack"/>
      <w:bookmarkEnd w:id="0"/>
    </w:p>
    <w:sectPr w:rsidR="00D942DD" w:rsidRPr="00B54D64" w:rsidSect="002021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7443"/>
    <w:multiLevelType w:val="hybridMultilevel"/>
    <w:tmpl w:val="A80A36BC"/>
    <w:lvl w:ilvl="0" w:tplc="9B6285C8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31854"/>
    <w:multiLevelType w:val="hybridMultilevel"/>
    <w:tmpl w:val="26C6C5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>
    <w:useFELayout/>
  </w:compat>
  <w:rsids>
    <w:rsidRoot w:val="00D942DD"/>
    <w:rsid w:val="0020210C"/>
    <w:rsid w:val="00564CE3"/>
    <w:rsid w:val="00B54D64"/>
    <w:rsid w:val="00B839BD"/>
    <w:rsid w:val="00D94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Staun</dc:creator>
  <cp:keywords/>
  <dc:description/>
  <cp:lastModifiedBy>Public Relations Office</cp:lastModifiedBy>
  <cp:revision>3</cp:revision>
  <dcterms:created xsi:type="dcterms:W3CDTF">2014-08-22T09:36:00Z</dcterms:created>
  <dcterms:modified xsi:type="dcterms:W3CDTF">2014-08-26T06:30:00Z</dcterms:modified>
</cp:coreProperties>
</file>