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0" w:type="dxa"/>
        <w:jc w:val="center"/>
        <w:tblInd w:w="-547" w:type="dxa"/>
        <w:tblBorders>
          <w:top w:val="single" w:sz="4" w:space="0" w:color="auto"/>
          <w:left w:val="single" w:sz="4" w:space="0" w:color="auto"/>
          <w:bottom w:val="single" w:sz="4" w:space="0" w:color="auto"/>
          <w:right w:val="single" w:sz="4" w:space="0" w:color="auto"/>
        </w:tblBorders>
        <w:tblLayout w:type="fixed"/>
        <w:tblLook w:val="0000"/>
      </w:tblPr>
      <w:tblGrid>
        <w:gridCol w:w="2267"/>
        <w:gridCol w:w="7593"/>
      </w:tblGrid>
      <w:tr w:rsidR="007E28D1" w:rsidRPr="003070AD" w:rsidTr="00A523B7">
        <w:trPr>
          <w:cantSplit/>
          <w:trHeight w:val="1130"/>
          <w:jc w:val="center"/>
        </w:trPr>
        <w:tc>
          <w:tcPr>
            <w:tcW w:w="2024" w:type="dxa"/>
          </w:tcPr>
          <w:p w:rsidR="007E28D1" w:rsidRPr="003070AD" w:rsidRDefault="007E28D1" w:rsidP="00A523B7">
            <w:pPr>
              <w:pStyle w:val="FootnoteText"/>
              <w:spacing w:after="120" w:line="240" w:lineRule="atLeast"/>
              <w:ind w:left="0" w:firstLine="0"/>
              <w:rPr>
                <w:rFonts w:ascii="Tahoma" w:hAnsi="Tahoma" w:cs="Tahoma"/>
                <w:position w:val="6"/>
                <w:szCs w:val="24"/>
              </w:rPr>
            </w:pPr>
            <w:r w:rsidRPr="003070AD">
              <w:rPr>
                <w:rFonts w:ascii="Tahoma" w:hAnsi="Tahoma" w:cs="Tahoma"/>
                <w:noProof/>
                <w:szCs w:val="24"/>
                <w:lang w:eastAsia="en-GB"/>
              </w:rPr>
              <w:drawing>
                <wp:inline distT="0" distB="0" distL="0" distR="0">
                  <wp:extent cx="723900" cy="609600"/>
                  <wp:effectExtent l="19050" t="0" r="0" b="0"/>
                  <wp:docPr id="6" name="Picture 2" descr="it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tulogo"/>
                          <pic:cNvPicPr>
                            <a:picLocks noChangeArrowheads="1"/>
                          </pic:cNvPicPr>
                        </pic:nvPicPr>
                        <pic:blipFill>
                          <a:blip r:embed="rId7"/>
                          <a:srcRect/>
                          <a:stretch>
                            <a:fillRect/>
                          </a:stretch>
                        </pic:blipFill>
                        <pic:spPr bwMode="auto">
                          <a:xfrm>
                            <a:off x="0" y="0"/>
                            <a:ext cx="723900" cy="609600"/>
                          </a:xfrm>
                          <a:prstGeom prst="rect">
                            <a:avLst/>
                          </a:prstGeom>
                          <a:noFill/>
                          <a:ln w="9525">
                            <a:noFill/>
                            <a:miter lim="800000"/>
                            <a:headEnd/>
                            <a:tailEnd/>
                          </a:ln>
                        </pic:spPr>
                      </pic:pic>
                    </a:graphicData>
                  </a:graphic>
                </wp:inline>
              </w:drawing>
            </w:r>
          </w:p>
        </w:tc>
        <w:tc>
          <w:tcPr>
            <w:tcW w:w="6780" w:type="dxa"/>
          </w:tcPr>
          <w:p w:rsidR="007E28D1" w:rsidRPr="003070AD" w:rsidRDefault="007E28D1" w:rsidP="007E28D1">
            <w:pPr>
              <w:rPr>
                <w:rFonts w:ascii="Tahoma" w:hAnsi="Tahoma" w:cs="Tahoma"/>
                <w:b/>
                <w:bCs/>
                <w:smallCaps/>
                <w:szCs w:val="24"/>
              </w:rPr>
            </w:pPr>
            <w:r w:rsidRPr="007E28D1">
              <w:rPr>
                <w:rFonts w:asciiTheme="majorHAnsi" w:hAnsiTheme="majorHAnsi" w:cs="Times New Roman"/>
                <w:b/>
                <w:bCs/>
                <w:sz w:val="28"/>
                <w:szCs w:val="28"/>
                <w:u w:val="single"/>
              </w:rPr>
              <w:t>YOUNG INNOVATORS COMPETITION</w:t>
            </w:r>
            <w:r w:rsidRPr="003070AD">
              <w:rPr>
                <w:rFonts w:ascii="Tahoma" w:hAnsi="Tahoma" w:cs="Tahoma"/>
                <w:b/>
                <w:bCs/>
                <w:noProof/>
                <w:szCs w:val="24"/>
                <w:lang w:eastAsia="en-GB"/>
              </w:rPr>
              <w:t xml:space="preserve"> </w:t>
            </w:r>
            <w:r w:rsidRPr="003070AD">
              <w:rPr>
                <w:rFonts w:ascii="Tahoma" w:hAnsi="Tahoma" w:cs="Tahoma"/>
                <w:b/>
                <w:bCs/>
                <w:noProof/>
                <w:szCs w:val="24"/>
                <w:lang w:eastAsia="en-GB"/>
              </w:rPr>
              <w:drawing>
                <wp:inline distT="0" distB="0" distL="0" distR="0">
                  <wp:extent cx="1186180" cy="47371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86180" cy="473710"/>
                          </a:xfrm>
                          <a:prstGeom prst="rect">
                            <a:avLst/>
                          </a:prstGeom>
                          <a:noFill/>
                        </pic:spPr>
                      </pic:pic>
                    </a:graphicData>
                  </a:graphic>
                </wp:inline>
              </w:drawing>
            </w:r>
          </w:p>
        </w:tc>
      </w:tr>
    </w:tbl>
    <w:p w:rsidR="007E28D1" w:rsidRDefault="00C17AFB" w:rsidP="007E28D1">
      <w:pPr>
        <w:shd w:val="clear" w:color="auto" w:fill="FFFFFF"/>
        <w:spacing w:before="100" w:beforeAutospacing="1" w:after="0" w:line="240" w:lineRule="auto"/>
        <w:jc w:val="both"/>
        <w:outlineLvl w:val="2"/>
        <w:rPr>
          <w:rFonts w:asciiTheme="majorHAnsi" w:eastAsia="Times New Roman" w:hAnsiTheme="majorHAnsi" w:cs="Arial"/>
          <w:lang w:eastAsia="en-GB"/>
        </w:rPr>
      </w:pPr>
      <w:r w:rsidRPr="007E28D1">
        <w:rPr>
          <w:rFonts w:asciiTheme="majorHAnsi" w:hAnsiTheme="majorHAnsi" w:cs="Times New Roman"/>
          <w:bCs/>
        </w:rPr>
        <w:t>On behalf of the International Telecommunications Union (ITU),</w:t>
      </w:r>
      <w:r w:rsidRPr="007E28D1">
        <w:rPr>
          <w:rFonts w:asciiTheme="majorHAnsi" w:hAnsiTheme="majorHAnsi" w:cs="Times New Roman"/>
          <w:b/>
          <w:bCs/>
        </w:rPr>
        <w:t xml:space="preserve"> </w:t>
      </w:r>
      <w:r w:rsidRPr="007E28D1">
        <w:rPr>
          <w:rFonts w:asciiTheme="majorHAnsi" w:hAnsiTheme="majorHAnsi" w:cs="Times New Roman"/>
        </w:rPr>
        <w:t xml:space="preserve">the Uganda Communications Commission (UCC) would like to </w:t>
      </w:r>
      <w:r w:rsidR="007E28D1" w:rsidRPr="007E28D1">
        <w:rPr>
          <w:rFonts w:asciiTheme="majorHAnsi" w:hAnsiTheme="majorHAnsi" w:cs="Times New Roman"/>
        </w:rPr>
        <w:t>announce</w:t>
      </w:r>
      <w:r w:rsidRPr="007E28D1">
        <w:rPr>
          <w:rFonts w:asciiTheme="majorHAnsi" w:hAnsiTheme="majorHAnsi" w:cs="Times New Roman"/>
          <w:b/>
          <w:bCs/>
        </w:rPr>
        <w:t xml:space="preserve"> </w:t>
      </w:r>
      <w:r w:rsidR="007E28D1" w:rsidRPr="00C17AFB">
        <w:rPr>
          <w:rFonts w:asciiTheme="majorHAnsi" w:eastAsia="Times New Roman" w:hAnsiTheme="majorHAnsi" w:cs="Arial"/>
          <w:lang w:eastAsia="en-GB"/>
        </w:rPr>
        <w:t>second edition of</w:t>
      </w:r>
      <w:r w:rsidR="007E28D1" w:rsidRPr="007E28D1">
        <w:rPr>
          <w:rFonts w:asciiTheme="majorHAnsi" w:eastAsia="Times New Roman" w:hAnsiTheme="majorHAnsi" w:cs="Arial"/>
          <w:lang w:eastAsia="en-GB"/>
        </w:rPr>
        <w:t xml:space="preserve"> </w:t>
      </w:r>
      <w:r w:rsidR="007E28D1" w:rsidRPr="00C17AFB">
        <w:rPr>
          <w:rFonts w:asciiTheme="majorHAnsi" w:eastAsia="Times New Roman" w:hAnsiTheme="majorHAnsi" w:cs="Arial"/>
          <w:lang w:eastAsia="en-GB"/>
        </w:rPr>
        <w:t>ITU</w:t>
      </w:r>
      <w:r w:rsidR="007E28D1" w:rsidRPr="007E28D1">
        <w:rPr>
          <w:rFonts w:asciiTheme="majorHAnsi" w:eastAsia="Times New Roman" w:hAnsiTheme="majorHAnsi" w:cs="Arial"/>
          <w:lang w:eastAsia="en-GB"/>
        </w:rPr>
        <w:t>’s</w:t>
      </w:r>
      <w:r w:rsidR="007E28D1" w:rsidRPr="00C17AFB">
        <w:rPr>
          <w:rFonts w:asciiTheme="majorHAnsi" w:eastAsia="Times New Roman" w:hAnsiTheme="majorHAnsi" w:cs="Arial"/>
          <w:lang w:eastAsia="en-GB"/>
        </w:rPr>
        <w:t xml:space="preserve"> </w:t>
      </w:r>
      <w:r w:rsidRPr="007E28D1">
        <w:rPr>
          <w:rFonts w:asciiTheme="majorHAnsi" w:hAnsiTheme="majorHAnsi" w:cs="Times New Roman"/>
          <w:b/>
          <w:bCs/>
        </w:rPr>
        <w:t>Young Innovators Competition (YIC).</w:t>
      </w:r>
      <w:r w:rsidR="007E28D1" w:rsidRPr="007E28D1">
        <w:rPr>
          <w:rFonts w:asciiTheme="majorHAnsi" w:hAnsiTheme="majorHAnsi" w:cs="Times New Roman"/>
          <w:b/>
          <w:bCs/>
        </w:rPr>
        <w:t xml:space="preserve"> </w:t>
      </w:r>
      <w:r w:rsidR="007E28D1" w:rsidRPr="007E28D1">
        <w:rPr>
          <w:rFonts w:asciiTheme="majorHAnsi" w:eastAsia="Times New Roman" w:hAnsiTheme="majorHAnsi" w:cs="Arial"/>
          <w:lang w:eastAsia="en-GB"/>
        </w:rPr>
        <w:t>Young innovators will also have</w:t>
      </w:r>
      <w:r w:rsidR="007E28D1" w:rsidRPr="00C17AFB">
        <w:rPr>
          <w:rFonts w:asciiTheme="majorHAnsi" w:eastAsia="Times New Roman" w:hAnsiTheme="majorHAnsi" w:cs="Arial"/>
          <w:lang w:eastAsia="en-GB"/>
        </w:rPr>
        <w:t xml:space="preserve"> the chance to win funding, mentorship and ongoing support. </w:t>
      </w:r>
    </w:p>
    <w:p w:rsidR="007E28D1" w:rsidRPr="007E28D1" w:rsidRDefault="007E28D1" w:rsidP="007E28D1">
      <w:pPr>
        <w:shd w:val="clear" w:color="auto" w:fill="FFFFFF"/>
        <w:spacing w:before="100" w:beforeAutospacing="1" w:after="0" w:line="240" w:lineRule="auto"/>
        <w:jc w:val="both"/>
        <w:outlineLvl w:val="2"/>
        <w:rPr>
          <w:rFonts w:asciiTheme="majorHAnsi" w:eastAsia="Times New Roman" w:hAnsiTheme="majorHAnsi" w:cs="Arial"/>
          <w:lang w:eastAsia="en-GB"/>
        </w:rPr>
      </w:pPr>
      <w:r>
        <w:rPr>
          <w:rFonts w:asciiTheme="majorHAnsi" w:eastAsia="Times New Roman" w:hAnsiTheme="majorHAnsi" w:cs="Arial"/>
          <w:lang w:eastAsia="en-GB"/>
        </w:rPr>
        <w:t>The competition, which is o</w:t>
      </w:r>
      <w:r w:rsidR="00C17AFB" w:rsidRPr="00C17AFB">
        <w:rPr>
          <w:rFonts w:asciiTheme="majorHAnsi" w:eastAsia="Times New Roman" w:hAnsiTheme="majorHAnsi" w:cs="Arial"/>
          <w:lang w:eastAsia="en-GB"/>
        </w:rPr>
        <w:t xml:space="preserve">pen to </w:t>
      </w:r>
      <w:r w:rsidR="00C17AFB" w:rsidRPr="00C17AFB">
        <w:rPr>
          <w:rFonts w:asciiTheme="majorHAnsi" w:eastAsia="Times New Roman" w:hAnsiTheme="majorHAnsi" w:cs="Arial"/>
          <w:b/>
          <w:lang w:eastAsia="en-GB"/>
        </w:rPr>
        <w:t>18-25 year olds</w:t>
      </w:r>
      <w:r w:rsidR="00C17AFB" w:rsidRPr="00C17AFB">
        <w:rPr>
          <w:rFonts w:asciiTheme="majorHAnsi" w:eastAsia="Times New Roman" w:hAnsiTheme="majorHAnsi" w:cs="Arial"/>
          <w:lang w:eastAsia="en-GB"/>
        </w:rPr>
        <w:t xml:space="preserve"> worldwide</w:t>
      </w:r>
      <w:r>
        <w:rPr>
          <w:rFonts w:asciiTheme="majorHAnsi" w:eastAsia="Times New Roman" w:hAnsiTheme="majorHAnsi" w:cs="Arial"/>
          <w:lang w:eastAsia="en-GB"/>
        </w:rPr>
        <w:t>,</w:t>
      </w:r>
      <w:r w:rsidRPr="007E28D1">
        <w:rPr>
          <w:rFonts w:asciiTheme="majorHAnsi" w:eastAsia="Times New Roman" w:hAnsiTheme="majorHAnsi" w:cs="Arial"/>
          <w:lang w:eastAsia="en-GB"/>
        </w:rPr>
        <w:t xml:space="preserve"> </w:t>
      </w:r>
      <w:r w:rsidRPr="00C17AFB">
        <w:rPr>
          <w:rFonts w:asciiTheme="majorHAnsi" w:eastAsia="Times New Roman" w:hAnsiTheme="majorHAnsi" w:cs="Arial"/>
          <w:lang w:eastAsia="en-GB"/>
        </w:rPr>
        <w:t>giv</w:t>
      </w:r>
      <w:r w:rsidRPr="007E28D1">
        <w:rPr>
          <w:rFonts w:asciiTheme="majorHAnsi" w:eastAsia="Times New Roman" w:hAnsiTheme="majorHAnsi" w:cs="Arial"/>
          <w:lang w:eastAsia="en-GB"/>
        </w:rPr>
        <w:t>es</w:t>
      </w:r>
      <w:r w:rsidRPr="00C17AFB">
        <w:rPr>
          <w:rFonts w:asciiTheme="majorHAnsi" w:eastAsia="Times New Roman" w:hAnsiTheme="majorHAnsi" w:cs="Arial"/>
          <w:lang w:eastAsia="en-GB"/>
        </w:rPr>
        <w:t xml:space="preserve"> young, talented social entrepreneurs the opportunity to attend </w:t>
      </w:r>
      <w:r w:rsidRPr="007E28D1">
        <w:rPr>
          <w:rFonts w:asciiTheme="majorHAnsi" w:hAnsiTheme="majorHAnsi" w:cs="Times New Roman"/>
        </w:rPr>
        <w:t xml:space="preserve">the ITU Telecom World 2012 due to take place in </w:t>
      </w:r>
      <w:r w:rsidRPr="007E28D1">
        <w:rPr>
          <w:rFonts w:asciiTheme="majorHAnsi" w:hAnsiTheme="majorHAnsi" w:cs="Times New Roman"/>
          <w:b/>
        </w:rPr>
        <w:t>Dubai, United Arab Emirates</w:t>
      </w:r>
      <w:r w:rsidRPr="007E28D1">
        <w:rPr>
          <w:rFonts w:asciiTheme="majorHAnsi" w:hAnsiTheme="majorHAnsi" w:cs="Times New Roman"/>
        </w:rPr>
        <w:t xml:space="preserve"> from of </w:t>
      </w:r>
      <w:r w:rsidRPr="007E28D1">
        <w:rPr>
          <w:rFonts w:asciiTheme="majorHAnsi" w:hAnsiTheme="majorHAnsi" w:cs="Times New Roman"/>
          <w:b/>
        </w:rPr>
        <w:t>October 14-18, 2012</w:t>
      </w:r>
      <w:r w:rsidRPr="007E28D1">
        <w:rPr>
          <w:rFonts w:asciiTheme="majorHAnsi" w:hAnsiTheme="majorHAnsi" w:cs="Times New Roman"/>
        </w:rPr>
        <w:t>.  ITU Telecom World is ITU’s</w:t>
      </w:r>
      <w:r w:rsidRPr="00C17AFB">
        <w:rPr>
          <w:rFonts w:asciiTheme="majorHAnsi" w:eastAsia="Times New Roman" w:hAnsiTheme="majorHAnsi" w:cs="Arial"/>
          <w:lang w:eastAsia="en-GB"/>
        </w:rPr>
        <w:t xml:space="preserve"> key global networking and knowledge sharing event</w:t>
      </w:r>
      <w:r w:rsidRPr="007E28D1">
        <w:rPr>
          <w:rFonts w:asciiTheme="majorHAnsi" w:eastAsia="Times New Roman" w:hAnsiTheme="majorHAnsi" w:cs="Arial"/>
          <w:lang w:eastAsia="en-GB"/>
        </w:rPr>
        <w:t>.</w:t>
      </w:r>
    </w:p>
    <w:p w:rsidR="007E28D1" w:rsidRDefault="007E28D1" w:rsidP="007E28D1">
      <w:pPr>
        <w:shd w:val="clear" w:color="auto" w:fill="FFFFFF"/>
        <w:spacing w:after="0" w:line="240" w:lineRule="auto"/>
        <w:jc w:val="both"/>
        <w:rPr>
          <w:rFonts w:asciiTheme="majorHAnsi" w:eastAsia="Times New Roman" w:hAnsiTheme="majorHAnsi" w:cs="Arial"/>
          <w:lang w:eastAsia="en-GB"/>
        </w:rPr>
      </w:pPr>
    </w:p>
    <w:p w:rsidR="00C17AFB" w:rsidRPr="00C17AFB" w:rsidRDefault="007E28D1" w:rsidP="007E28D1">
      <w:pPr>
        <w:shd w:val="clear" w:color="auto" w:fill="FFFFFF"/>
        <w:spacing w:after="0" w:line="240" w:lineRule="auto"/>
        <w:jc w:val="both"/>
        <w:rPr>
          <w:rFonts w:asciiTheme="majorHAnsi" w:eastAsia="Times New Roman" w:hAnsiTheme="majorHAnsi" w:cs="Arial"/>
          <w:lang w:eastAsia="en-GB"/>
        </w:rPr>
      </w:pPr>
      <w:r>
        <w:rPr>
          <w:rFonts w:asciiTheme="majorHAnsi" w:eastAsia="Times New Roman" w:hAnsiTheme="majorHAnsi" w:cs="Arial"/>
          <w:lang w:eastAsia="en-GB"/>
        </w:rPr>
        <w:t>Accordingly</w:t>
      </w:r>
      <w:r w:rsidR="00C17AFB" w:rsidRPr="00C17AFB">
        <w:rPr>
          <w:rFonts w:asciiTheme="majorHAnsi" w:eastAsia="Times New Roman" w:hAnsiTheme="majorHAnsi" w:cs="Arial"/>
          <w:lang w:eastAsia="en-GB"/>
        </w:rPr>
        <w:t xml:space="preserve">, </w:t>
      </w:r>
      <w:r>
        <w:rPr>
          <w:rFonts w:asciiTheme="majorHAnsi" w:eastAsia="Times New Roman" w:hAnsiTheme="majorHAnsi" w:cs="Arial"/>
          <w:lang w:eastAsia="en-GB"/>
        </w:rPr>
        <w:t>ITU</w:t>
      </w:r>
      <w:r w:rsidR="00C17AFB" w:rsidRPr="00C17AFB">
        <w:rPr>
          <w:rFonts w:asciiTheme="majorHAnsi" w:eastAsia="Times New Roman" w:hAnsiTheme="majorHAnsi" w:cs="Arial"/>
          <w:lang w:eastAsia="en-GB"/>
        </w:rPr>
        <w:t xml:space="preserve"> calls for projects/concepts which engage the power of ICTs to meet real-world developmental challenges relevant to one of eight core areas under the theme </w:t>
      </w:r>
      <w:r w:rsidR="00C17AFB" w:rsidRPr="00C17AFB">
        <w:rPr>
          <w:rFonts w:asciiTheme="majorHAnsi" w:eastAsia="Times New Roman" w:hAnsiTheme="majorHAnsi" w:cs="Arial"/>
          <w:b/>
          <w:i/>
          <w:lang w:eastAsia="en-GB"/>
        </w:rPr>
        <w:t>“Youth Innovation for Development”</w:t>
      </w:r>
      <w:r w:rsidR="00C17AFB" w:rsidRPr="00C17AFB">
        <w:rPr>
          <w:rFonts w:asciiTheme="majorHAnsi" w:eastAsia="Times New Roman" w:hAnsiTheme="majorHAnsi" w:cs="Arial"/>
          <w:lang w:eastAsia="en-GB"/>
        </w:rPr>
        <w:t>:</w:t>
      </w:r>
    </w:p>
    <w:p w:rsidR="00C17AFB" w:rsidRPr="00C17AFB" w:rsidRDefault="00C17AFB" w:rsidP="007E28D1">
      <w:pPr>
        <w:numPr>
          <w:ilvl w:val="0"/>
          <w:numId w:val="1"/>
        </w:numPr>
        <w:shd w:val="clear" w:color="auto" w:fill="FFFFFF"/>
        <w:spacing w:before="100" w:beforeAutospacing="1" w:after="0" w:line="240" w:lineRule="auto"/>
        <w:jc w:val="both"/>
        <w:rPr>
          <w:rFonts w:asciiTheme="majorHAnsi" w:eastAsia="Times New Roman" w:hAnsiTheme="majorHAnsi" w:cs="Arial"/>
          <w:lang w:eastAsia="en-GB"/>
        </w:rPr>
      </w:pPr>
      <w:r w:rsidRPr="00C17AFB">
        <w:rPr>
          <w:rFonts w:asciiTheme="majorHAnsi" w:eastAsia="Times New Roman" w:hAnsiTheme="majorHAnsi" w:cs="Arial"/>
          <w:lang w:eastAsia="en-GB"/>
        </w:rPr>
        <w:t xml:space="preserve">Cybersecurity </w:t>
      </w:r>
    </w:p>
    <w:p w:rsidR="00C17AFB" w:rsidRPr="00C17AFB" w:rsidRDefault="00C17AFB" w:rsidP="007E28D1">
      <w:pPr>
        <w:numPr>
          <w:ilvl w:val="0"/>
          <w:numId w:val="1"/>
        </w:numPr>
        <w:shd w:val="clear" w:color="auto" w:fill="FFFFFF"/>
        <w:spacing w:before="100" w:beforeAutospacing="1" w:after="0" w:line="240" w:lineRule="auto"/>
        <w:rPr>
          <w:rFonts w:asciiTheme="majorHAnsi" w:eastAsia="Times New Roman" w:hAnsiTheme="majorHAnsi" w:cs="Arial"/>
          <w:lang w:eastAsia="en-GB"/>
        </w:rPr>
      </w:pPr>
      <w:r w:rsidRPr="00C17AFB">
        <w:rPr>
          <w:rFonts w:asciiTheme="majorHAnsi" w:eastAsia="Times New Roman" w:hAnsiTheme="majorHAnsi" w:cs="Arial"/>
          <w:lang w:eastAsia="en-GB"/>
        </w:rPr>
        <w:t xml:space="preserve">Education </w:t>
      </w:r>
    </w:p>
    <w:p w:rsidR="00C17AFB" w:rsidRPr="00C17AFB" w:rsidRDefault="00C17AFB" w:rsidP="007E28D1">
      <w:pPr>
        <w:numPr>
          <w:ilvl w:val="0"/>
          <w:numId w:val="1"/>
        </w:numPr>
        <w:shd w:val="clear" w:color="auto" w:fill="FFFFFF"/>
        <w:spacing w:before="100" w:beforeAutospacing="1" w:after="0" w:line="240" w:lineRule="auto"/>
        <w:rPr>
          <w:rFonts w:asciiTheme="majorHAnsi" w:eastAsia="Times New Roman" w:hAnsiTheme="majorHAnsi" w:cs="Arial"/>
          <w:lang w:eastAsia="en-GB"/>
        </w:rPr>
      </w:pPr>
      <w:r w:rsidRPr="00C17AFB">
        <w:rPr>
          <w:rFonts w:asciiTheme="majorHAnsi" w:eastAsia="Times New Roman" w:hAnsiTheme="majorHAnsi" w:cs="Arial"/>
          <w:lang w:eastAsia="en-GB"/>
        </w:rPr>
        <w:t xml:space="preserve">Empowerment of Women </w:t>
      </w:r>
    </w:p>
    <w:p w:rsidR="00C17AFB" w:rsidRPr="00C17AFB" w:rsidRDefault="00C17AFB" w:rsidP="007E28D1">
      <w:pPr>
        <w:numPr>
          <w:ilvl w:val="0"/>
          <w:numId w:val="1"/>
        </w:numPr>
        <w:shd w:val="clear" w:color="auto" w:fill="FFFFFF"/>
        <w:spacing w:before="100" w:beforeAutospacing="1" w:after="0" w:line="240" w:lineRule="auto"/>
        <w:rPr>
          <w:rFonts w:asciiTheme="majorHAnsi" w:eastAsia="Times New Roman" w:hAnsiTheme="majorHAnsi" w:cs="Arial"/>
          <w:lang w:eastAsia="en-GB"/>
        </w:rPr>
      </w:pPr>
      <w:r w:rsidRPr="00C17AFB">
        <w:rPr>
          <w:rFonts w:asciiTheme="majorHAnsi" w:eastAsia="Times New Roman" w:hAnsiTheme="majorHAnsi" w:cs="Arial"/>
          <w:lang w:eastAsia="en-GB"/>
        </w:rPr>
        <w:t xml:space="preserve">Environmental Sustainability </w:t>
      </w:r>
    </w:p>
    <w:p w:rsidR="00C17AFB" w:rsidRPr="00C17AFB" w:rsidRDefault="00C17AFB" w:rsidP="007E28D1">
      <w:pPr>
        <w:numPr>
          <w:ilvl w:val="0"/>
          <w:numId w:val="1"/>
        </w:numPr>
        <w:shd w:val="clear" w:color="auto" w:fill="FFFFFF"/>
        <w:spacing w:before="100" w:beforeAutospacing="1" w:after="0" w:line="240" w:lineRule="auto"/>
        <w:rPr>
          <w:rFonts w:asciiTheme="majorHAnsi" w:eastAsia="Times New Roman" w:hAnsiTheme="majorHAnsi" w:cs="Arial"/>
          <w:lang w:eastAsia="en-GB"/>
        </w:rPr>
      </w:pPr>
      <w:r w:rsidRPr="00C17AFB">
        <w:rPr>
          <w:rFonts w:asciiTheme="majorHAnsi" w:eastAsia="Times New Roman" w:hAnsiTheme="majorHAnsi" w:cs="Arial"/>
          <w:lang w:eastAsia="en-GB"/>
        </w:rPr>
        <w:t xml:space="preserve">Healthcare </w:t>
      </w:r>
    </w:p>
    <w:p w:rsidR="00C17AFB" w:rsidRPr="00C17AFB" w:rsidRDefault="00C17AFB" w:rsidP="007E28D1">
      <w:pPr>
        <w:numPr>
          <w:ilvl w:val="0"/>
          <w:numId w:val="1"/>
        </w:numPr>
        <w:shd w:val="clear" w:color="auto" w:fill="FFFFFF"/>
        <w:spacing w:before="100" w:beforeAutospacing="1" w:after="0" w:line="240" w:lineRule="auto"/>
        <w:rPr>
          <w:rFonts w:asciiTheme="majorHAnsi" w:eastAsia="Times New Roman" w:hAnsiTheme="majorHAnsi" w:cs="Arial"/>
          <w:lang w:eastAsia="en-GB"/>
        </w:rPr>
      </w:pPr>
      <w:r w:rsidRPr="00C17AFB">
        <w:rPr>
          <w:rFonts w:asciiTheme="majorHAnsi" w:eastAsia="Times New Roman" w:hAnsiTheme="majorHAnsi" w:cs="Arial"/>
          <w:lang w:eastAsia="en-GB"/>
        </w:rPr>
        <w:t xml:space="preserve">Human Rights </w:t>
      </w:r>
    </w:p>
    <w:p w:rsidR="00C17AFB" w:rsidRPr="00C17AFB" w:rsidRDefault="00C17AFB" w:rsidP="007E28D1">
      <w:pPr>
        <w:numPr>
          <w:ilvl w:val="0"/>
          <w:numId w:val="1"/>
        </w:numPr>
        <w:shd w:val="clear" w:color="auto" w:fill="FFFFFF"/>
        <w:spacing w:before="100" w:beforeAutospacing="1" w:after="0" w:line="240" w:lineRule="auto"/>
        <w:rPr>
          <w:rFonts w:asciiTheme="majorHAnsi" w:eastAsia="Times New Roman" w:hAnsiTheme="majorHAnsi" w:cs="Arial"/>
          <w:lang w:eastAsia="en-GB"/>
        </w:rPr>
      </w:pPr>
      <w:r w:rsidRPr="00C17AFB">
        <w:rPr>
          <w:rFonts w:asciiTheme="majorHAnsi" w:eastAsia="Times New Roman" w:hAnsiTheme="majorHAnsi" w:cs="Arial"/>
          <w:lang w:eastAsia="en-GB"/>
        </w:rPr>
        <w:t xml:space="preserve">Transparency </w:t>
      </w:r>
    </w:p>
    <w:p w:rsidR="00C17AFB" w:rsidRPr="00C17AFB" w:rsidRDefault="00C17AFB" w:rsidP="007E28D1">
      <w:pPr>
        <w:numPr>
          <w:ilvl w:val="0"/>
          <w:numId w:val="1"/>
        </w:numPr>
        <w:shd w:val="clear" w:color="auto" w:fill="FFFFFF"/>
        <w:spacing w:before="100" w:beforeAutospacing="1" w:after="0" w:line="240" w:lineRule="auto"/>
        <w:rPr>
          <w:rFonts w:asciiTheme="majorHAnsi" w:eastAsia="Times New Roman" w:hAnsiTheme="majorHAnsi" w:cs="Arial"/>
          <w:lang w:eastAsia="en-GB"/>
        </w:rPr>
      </w:pPr>
      <w:r w:rsidRPr="00C17AFB">
        <w:rPr>
          <w:rFonts w:asciiTheme="majorHAnsi" w:eastAsia="Times New Roman" w:hAnsiTheme="majorHAnsi" w:cs="Arial"/>
          <w:lang w:eastAsia="en-GB"/>
        </w:rPr>
        <w:t xml:space="preserve">Youth Employment </w:t>
      </w:r>
    </w:p>
    <w:p w:rsidR="007E28D1" w:rsidRDefault="007E28D1" w:rsidP="007E28D1">
      <w:pPr>
        <w:shd w:val="clear" w:color="auto" w:fill="FFFFFF"/>
        <w:spacing w:after="0" w:line="240" w:lineRule="auto"/>
        <w:jc w:val="both"/>
        <w:rPr>
          <w:rFonts w:asciiTheme="majorHAnsi" w:eastAsia="Times New Roman" w:hAnsiTheme="majorHAnsi" w:cs="Arial"/>
          <w:lang w:eastAsia="en-GB"/>
        </w:rPr>
      </w:pPr>
    </w:p>
    <w:p w:rsidR="00C17AFB" w:rsidRPr="00C17AFB" w:rsidRDefault="00C17AFB" w:rsidP="007E28D1">
      <w:pPr>
        <w:shd w:val="clear" w:color="auto" w:fill="FFFFFF"/>
        <w:spacing w:after="0" w:line="240" w:lineRule="auto"/>
        <w:jc w:val="both"/>
        <w:rPr>
          <w:rFonts w:asciiTheme="majorHAnsi" w:eastAsia="Times New Roman" w:hAnsiTheme="majorHAnsi" w:cs="Arial"/>
          <w:lang w:eastAsia="en-GB"/>
        </w:rPr>
      </w:pPr>
      <w:r w:rsidRPr="00C17AFB">
        <w:rPr>
          <w:rFonts w:asciiTheme="majorHAnsi" w:eastAsia="Times New Roman" w:hAnsiTheme="majorHAnsi" w:cs="Arial"/>
          <w:lang w:eastAsia="en-GB"/>
        </w:rPr>
        <w:t xml:space="preserve">Submissions consisting of everything from well researched concepts to ongoing operations showing preliminary results are welcome. From these, the </w:t>
      </w:r>
      <w:r w:rsidRPr="00C17AFB">
        <w:rPr>
          <w:rFonts w:asciiTheme="majorHAnsi" w:eastAsia="Times New Roman" w:hAnsiTheme="majorHAnsi" w:cs="Arial"/>
          <w:b/>
          <w:lang w:eastAsia="en-GB"/>
        </w:rPr>
        <w:t>twelve</w:t>
      </w:r>
      <w:r w:rsidR="00541CAB">
        <w:rPr>
          <w:rFonts w:asciiTheme="majorHAnsi" w:eastAsia="Times New Roman" w:hAnsiTheme="majorHAnsi" w:cs="Arial"/>
          <w:b/>
          <w:lang w:eastAsia="en-GB"/>
        </w:rPr>
        <w:t xml:space="preserve"> (12)</w:t>
      </w:r>
      <w:r w:rsidRPr="00C17AFB">
        <w:rPr>
          <w:rFonts w:asciiTheme="majorHAnsi" w:eastAsia="Times New Roman" w:hAnsiTheme="majorHAnsi" w:cs="Arial"/>
          <w:lang w:eastAsia="en-GB"/>
        </w:rPr>
        <w:t xml:space="preserve"> most outstanding entries -– judged to have the greatest possible social impact and potential for business success -– will win the chance to attend and participate in </w:t>
      </w:r>
      <w:r w:rsidR="007E28D1" w:rsidRPr="007E28D1">
        <w:rPr>
          <w:rFonts w:asciiTheme="majorHAnsi" w:eastAsia="Times New Roman" w:hAnsiTheme="majorHAnsi" w:cs="Arial"/>
          <w:lang w:eastAsia="en-GB"/>
        </w:rPr>
        <w:t>above-mentioned ITU Telecom World 2012</w:t>
      </w:r>
      <w:r w:rsidRPr="00C17AFB">
        <w:rPr>
          <w:rFonts w:asciiTheme="majorHAnsi" w:eastAsia="Times New Roman" w:hAnsiTheme="majorHAnsi" w:cs="Arial"/>
          <w:lang w:eastAsia="en-GB"/>
        </w:rPr>
        <w:t xml:space="preserve">. </w:t>
      </w:r>
    </w:p>
    <w:p w:rsidR="00C17AFB" w:rsidRPr="007E28D1" w:rsidRDefault="00C17AFB" w:rsidP="007E28D1">
      <w:pPr>
        <w:shd w:val="clear" w:color="auto" w:fill="FFFFFF"/>
        <w:spacing w:after="0" w:line="240" w:lineRule="auto"/>
        <w:jc w:val="both"/>
        <w:rPr>
          <w:rFonts w:asciiTheme="majorHAnsi" w:eastAsia="Times New Roman" w:hAnsiTheme="majorHAnsi" w:cs="Arial"/>
          <w:lang w:eastAsia="en-GB"/>
        </w:rPr>
      </w:pPr>
    </w:p>
    <w:p w:rsidR="007E28D1" w:rsidRDefault="00C17AFB" w:rsidP="007E28D1">
      <w:pPr>
        <w:shd w:val="clear" w:color="auto" w:fill="FFFFFF"/>
        <w:spacing w:after="0" w:line="240" w:lineRule="auto"/>
        <w:jc w:val="both"/>
        <w:rPr>
          <w:rFonts w:asciiTheme="majorHAnsi" w:eastAsia="Times New Roman" w:hAnsiTheme="majorHAnsi" w:cs="Arial"/>
          <w:lang w:eastAsia="en-GB"/>
        </w:rPr>
      </w:pPr>
      <w:r w:rsidRPr="00C17AFB">
        <w:rPr>
          <w:rFonts w:asciiTheme="majorHAnsi" w:eastAsia="Times New Roman" w:hAnsiTheme="majorHAnsi" w:cs="Arial"/>
          <w:lang w:eastAsia="en-GB"/>
        </w:rPr>
        <w:t xml:space="preserve">The 12 finalists can benefit from one-on-one mentorship sessions with top level representatives from various sectors, hands-on workshops focused on developing entrepreneurial skills and the chance to showcase concepts and projects at a centrally located stand before the uniquely influential audience of World 2012 delegates. </w:t>
      </w:r>
    </w:p>
    <w:p w:rsidR="007E28D1" w:rsidRDefault="007E28D1" w:rsidP="007E28D1">
      <w:pPr>
        <w:shd w:val="clear" w:color="auto" w:fill="FFFFFF"/>
        <w:spacing w:after="0" w:line="240" w:lineRule="auto"/>
        <w:jc w:val="both"/>
        <w:rPr>
          <w:rFonts w:asciiTheme="majorHAnsi" w:eastAsia="Times New Roman" w:hAnsiTheme="majorHAnsi" w:cs="Arial"/>
          <w:lang w:eastAsia="en-GB"/>
        </w:rPr>
      </w:pPr>
    </w:p>
    <w:p w:rsidR="00C17AFB" w:rsidRPr="00C17AFB" w:rsidRDefault="00C17AFB" w:rsidP="007E28D1">
      <w:pPr>
        <w:shd w:val="clear" w:color="auto" w:fill="FFFFFF"/>
        <w:spacing w:after="0" w:line="240" w:lineRule="auto"/>
        <w:jc w:val="both"/>
        <w:rPr>
          <w:rFonts w:asciiTheme="majorHAnsi" w:eastAsia="Times New Roman" w:hAnsiTheme="majorHAnsi" w:cs="Arial"/>
          <w:lang w:eastAsia="en-GB"/>
        </w:rPr>
      </w:pPr>
      <w:r w:rsidRPr="00C17AFB">
        <w:rPr>
          <w:rFonts w:asciiTheme="majorHAnsi" w:eastAsia="Times New Roman" w:hAnsiTheme="majorHAnsi" w:cs="Arial"/>
          <w:lang w:eastAsia="en-GB"/>
        </w:rPr>
        <w:t>They can also benefit from the rich opportunities for networking with the leading names and key decision makers from industry, government and academia plus visionaries and digital thought leaders present at the event.</w:t>
      </w:r>
    </w:p>
    <w:p w:rsidR="00C17AFB" w:rsidRPr="007E28D1" w:rsidRDefault="00C17AFB" w:rsidP="007E28D1">
      <w:pPr>
        <w:shd w:val="clear" w:color="auto" w:fill="FFFFFF"/>
        <w:spacing w:after="0" w:line="240" w:lineRule="auto"/>
        <w:jc w:val="both"/>
        <w:rPr>
          <w:rFonts w:asciiTheme="majorHAnsi" w:eastAsia="Times New Roman" w:hAnsiTheme="majorHAnsi" w:cs="Arial"/>
          <w:lang w:eastAsia="en-GB"/>
        </w:rPr>
      </w:pPr>
    </w:p>
    <w:p w:rsidR="00C17AFB" w:rsidRPr="00C17AFB" w:rsidRDefault="00C17AFB" w:rsidP="007E28D1">
      <w:pPr>
        <w:shd w:val="clear" w:color="auto" w:fill="FFFFFF"/>
        <w:spacing w:after="0" w:line="240" w:lineRule="auto"/>
        <w:jc w:val="both"/>
        <w:rPr>
          <w:rFonts w:asciiTheme="majorHAnsi" w:eastAsia="Times New Roman" w:hAnsiTheme="majorHAnsi" w:cs="Arial"/>
          <w:lang w:eastAsia="en-GB"/>
        </w:rPr>
      </w:pPr>
      <w:r w:rsidRPr="00C17AFB">
        <w:rPr>
          <w:rFonts w:asciiTheme="majorHAnsi" w:eastAsia="Times New Roman" w:hAnsiTheme="majorHAnsi" w:cs="Arial"/>
          <w:lang w:eastAsia="en-GB"/>
        </w:rPr>
        <w:t>Final winners will also benefit from prize mo</w:t>
      </w:r>
      <w:r w:rsidR="007E28D1" w:rsidRPr="007E28D1">
        <w:rPr>
          <w:rFonts w:asciiTheme="majorHAnsi" w:eastAsia="Times New Roman" w:hAnsiTheme="majorHAnsi" w:cs="Arial"/>
          <w:lang w:eastAsia="en-GB"/>
        </w:rPr>
        <w:t xml:space="preserve">ney of up to </w:t>
      </w:r>
      <w:r w:rsidR="007E28D1" w:rsidRPr="007E28D1">
        <w:rPr>
          <w:rFonts w:asciiTheme="majorHAnsi" w:eastAsia="Times New Roman" w:hAnsiTheme="majorHAnsi" w:cs="Arial"/>
          <w:b/>
          <w:lang w:eastAsia="en-GB"/>
        </w:rPr>
        <w:t>CHF10,000</w:t>
      </w:r>
      <w:r w:rsidR="007E28D1" w:rsidRPr="007E28D1">
        <w:rPr>
          <w:rFonts w:asciiTheme="majorHAnsi" w:eastAsia="Times New Roman" w:hAnsiTheme="majorHAnsi" w:cs="Arial"/>
          <w:lang w:eastAsia="en-GB"/>
        </w:rPr>
        <w:t xml:space="preserve"> to realis</w:t>
      </w:r>
      <w:r w:rsidRPr="00C17AFB">
        <w:rPr>
          <w:rFonts w:asciiTheme="majorHAnsi" w:eastAsia="Times New Roman" w:hAnsiTheme="majorHAnsi" w:cs="Arial"/>
          <w:lang w:eastAsia="en-GB"/>
        </w:rPr>
        <w:t>e entrepreneurial dreams. In addition winners will have access to the network of mentors offering ongoing support for up to one year, be invited to form an active part of the Young Innovators community and update their submission as featured on our website with regular progress report.</w:t>
      </w:r>
    </w:p>
    <w:p w:rsidR="00C17AFB" w:rsidRPr="007E28D1" w:rsidRDefault="00C17AFB" w:rsidP="007E28D1">
      <w:pPr>
        <w:shd w:val="clear" w:color="auto" w:fill="FFFFFF"/>
        <w:spacing w:after="0" w:line="240" w:lineRule="auto"/>
        <w:jc w:val="both"/>
        <w:rPr>
          <w:rFonts w:asciiTheme="majorHAnsi" w:eastAsia="Times New Roman" w:hAnsiTheme="majorHAnsi" w:cs="Arial"/>
          <w:lang w:eastAsia="en-GB"/>
        </w:rPr>
      </w:pPr>
    </w:p>
    <w:p w:rsidR="00C17AFB" w:rsidRPr="00C17AFB" w:rsidRDefault="00C17AFB" w:rsidP="007E28D1">
      <w:pPr>
        <w:shd w:val="clear" w:color="auto" w:fill="FFFFFF"/>
        <w:spacing w:after="0" w:line="240" w:lineRule="auto"/>
        <w:jc w:val="both"/>
        <w:rPr>
          <w:rFonts w:asciiTheme="majorHAnsi" w:eastAsia="Times New Roman" w:hAnsiTheme="majorHAnsi" w:cs="Arial"/>
          <w:lang w:eastAsia="en-GB"/>
        </w:rPr>
      </w:pPr>
      <w:r w:rsidRPr="00C17AFB">
        <w:rPr>
          <w:rFonts w:asciiTheme="majorHAnsi" w:eastAsia="Times New Roman" w:hAnsiTheme="majorHAnsi" w:cs="Arial"/>
          <w:lang w:eastAsia="en-GB"/>
        </w:rPr>
        <w:t>“Participation in this competition offers a great opportunity for the next generation of young visionaries to demonstrate their ideas and innovations on a truly global stage at our event, and show how their fresh digital thinking can change the world for the better,” said ITU Secretary-General Hamadoun Touré. “Crucially, the reach of the Young Innovators Programme will also extend way beyond the event, building a cohesive international community of highly talented social entrepreneurs working on ICT-based initiatives in areas that are vital to developmental issues facing the world today.”</w:t>
      </w:r>
    </w:p>
    <w:p w:rsidR="007E28D1" w:rsidRDefault="007E28D1" w:rsidP="007E28D1">
      <w:pPr>
        <w:shd w:val="clear" w:color="auto" w:fill="FFFFFF"/>
        <w:spacing w:after="0" w:line="240" w:lineRule="auto"/>
        <w:jc w:val="both"/>
        <w:rPr>
          <w:rFonts w:asciiTheme="majorHAnsi" w:eastAsia="Times New Roman" w:hAnsiTheme="majorHAnsi" w:cs="Arial"/>
          <w:lang w:eastAsia="en-GB"/>
        </w:rPr>
      </w:pPr>
    </w:p>
    <w:p w:rsidR="007A4F5C" w:rsidRDefault="00C17AFB" w:rsidP="007E28D1">
      <w:pPr>
        <w:shd w:val="clear" w:color="auto" w:fill="FFFFFF"/>
        <w:spacing w:after="0" w:line="240" w:lineRule="auto"/>
        <w:rPr>
          <w:rFonts w:asciiTheme="majorHAnsi" w:eastAsia="Times New Roman" w:hAnsiTheme="majorHAnsi" w:cs="Arial"/>
          <w:lang w:eastAsia="en-GB"/>
        </w:rPr>
      </w:pPr>
      <w:r w:rsidRPr="00C17AFB">
        <w:rPr>
          <w:rFonts w:asciiTheme="majorHAnsi" w:eastAsia="Times New Roman" w:hAnsiTheme="majorHAnsi" w:cs="Arial"/>
          <w:lang w:eastAsia="en-GB"/>
        </w:rPr>
        <w:t xml:space="preserve">The deadline for initial submissions is </w:t>
      </w:r>
      <w:r w:rsidRPr="00C17AFB">
        <w:rPr>
          <w:rFonts w:asciiTheme="majorHAnsi" w:eastAsia="Times New Roman" w:hAnsiTheme="majorHAnsi" w:cs="Arial"/>
          <w:b/>
          <w:lang w:eastAsia="en-GB"/>
        </w:rPr>
        <w:t xml:space="preserve">July </w:t>
      </w:r>
      <w:r w:rsidR="007E28D1" w:rsidRPr="007E28D1">
        <w:rPr>
          <w:rFonts w:asciiTheme="majorHAnsi" w:eastAsia="Times New Roman" w:hAnsiTheme="majorHAnsi" w:cs="Arial"/>
          <w:b/>
          <w:lang w:eastAsia="en-GB"/>
        </w:rPr>
        <w:t xml:space="preserve">1, </w:t>
      </w:r>
      <w:r w:rsidRPr="00C17AFB">
        <w:rPr>
          <w:rFonts w:asciiTheme="majorHAnsi" w:eastAsia="Times New Roman" w:hAnsiTheme="majorHAnsi" w:cs="Arial"/>
          <w:b/>
          <w:lang w:eastAsia="en-GB"/>
        </w:rPr>
        <w:t>2012</w:t>
      </w:r>
      <w:r w:rsidRPr="00C17AFB">
        <w:rPr>
          <w:rFonts w:asciiTheme="majorHAnsi" w:eastAsia="Times New Roman" w:hAnsiTheme="majorHAnsi" w:cs="Arial"/>
          <w:lang w:eastAsia="en-GB"/>
        </w:rPr>
        <w:t xml:space="preserve">. </w:t>
      </w:r>
      <w:r w:rsidR="007E28D1">
        <w:rPr>
          <w:rFonts w:asciiTheme="majorHAnsi" w:eastAsia="Times New Roman" w:hAnsiTheme="majorHAnsi" w:cs="Arial"/>
          <w:lang w:eastAsia="en-GB"/>
        </w:rPr>
        <w:t xml:space="preserve"> </w:t>
      </w:r>
    </w:p>
    <w:p w:rsidR="007A4F5C" w:rsidRDefault="007A4F5C" w:rsidP="007E28D1">
      <w:pPr>
        <w:shd w:val="clear" w:color="auto" w:fill="FFFFFF"/>
        <w:spacing w:after="0" w:line="240" w:lineRule="auto"/>
        <w:rPr>
          <w:rFonts w:asciiTheme="majorHAnsi" w:eastAsia="Times New Roman" w:hAnsiTheme="majorHAnsi" w:cs="Arial"/>
          <w:lang w:eastAsia="en-GB"/>
        </w:rPr>
      </w:pPr>
    </w:p>
    <w:p w:rsidR="007A4F5C" w:rsidRPr="007A4F5C" w:rsidRDefault="007A4F5C" w:rsidP="007A4F5C">
      <w:pPr>
        <w:pStyle w:val="BodyText"/>
        <w:rPr>
          <w:rFonts w:asciiTheme="majorHAnsi" w:hAnsiTheme="majorHAnsi" w:cs="Tahoma"/>
          <w:b w:val="0"/>
          <w:sz w:val="22"/>
          <w:szCs w:val="22"/>
        </w:rPr>
      </w:pPr>
      <w:r w:rsidRPr="007A4F5C">
        <w:rPr>
          <w:rFonts w:asciiTheme="majorHAnsi" w:hAnsiTheme="majorHAnsi" w:cs="Tahoma"/>
          <w:b w:val="0"/>
          <w:sz w:val="22"/>
          <w:szCs w:val="22"/>
        </w:rPr>
        <w:t>ITU is an international organisation within the United Nations system where governments and the private sector coordinate global telecommunications networks and services. It has its headquarters in Geneva, Switzerland. Uganda is one of the ITU member states.</w:t>
      </w:r>
    </w:p>
    <w:p w:rsidR="007A4F5C" w:rsidRDefault="007A4F5C" w:rsidP="007E28D1">
      <w:pPr>
        <w:shd w:val="clear" w:color="auto" w:fill="FFFFFF"/>
        <w:spacing w:after="0" w:line="240" w:lineRule="auto"/>
        <w:rPr>
          <w:rFonts w:asciiTheme="majorHAnsi" w:eastAsia="Times New Roman" w:hAnsiTheme="majorHAnsi" w:cs="Arial"/>
          <w:lang w:eastAsia="en-GB"/>
        </w:rPr>
      </w:pPr>
    </w:p>
    <w:p w:rsidR="00C17AFB" w:rsidRPr="007E28D1" w:rsidRDefault="00C17AFB" w:rsidP="007E28D1">
      <w:pPr>
        <w:shd w:val="clear" w:color="auto" w:fill="FFFFFF"/>
        <w:spacing w:after="0" w:line="240" w:lineRule="auto"/>
        <w:rPr>
          <w:rFonts w:asciiTheme="majorHAnsi" w:eastAsia="Times New Roman" w:hAnsiTheme="majorHAnsi" w:cs="Arial"/>
          <w:lang w:eastAsia="en-GB"/>
        </w:rPr>
      </w:pPr>
      <w:r w:rsidRPr="00C17AFB">
        <w:rPr>
          <w:rFonts w:asciiTheme="majorHAnsi" w:eastAsia="Times New Roman" w:hAnsiTheme="majorHAnsi" w:cs="Arial"/>
          <w:lang w:eastAsia="en-GB"/>
        </w:rPr>
        <w:t xml:space="preserve">For further details and the application procedure, please visit </w:t>
      </w:r>
      <w:hyperlink r:id="rId9" w:history="1">
        <w:r w:rsidRPr="00C17AFB">
          <w:rPr>
            <w:rFonts w:asciiTheme="majorHAnsi" w:eastAsia="Times New Roman" w:hAnsiTheme="majorHAnsi" w:cs="Arial"/>
            <w:lang w:eastAsia="en-GB"/>
          </w:rPr>
          <w:t>world2012.itu.int/young-innovators-competition</w:t>
        </w:r>
      </w:hyperlink>
    </w:p>
    <w:p w:rsidR="00C17AFB" w:rsidRPr="00C17AFB" w:rsidRDefault="00C17AFB" w:rsidP="007E28D1">
      <w:pPr>
        <w:shd w:val="clear" w:color="auto" w:fill="FFFFFF"/>
        <w:spacing w:after="0" w:line="240" w:lineRule="auto"/>
        <w:rPr>
          <w:rFonts w:asciiTheme="majorHAnsi" w:eastAsia="Times New Roman" w:hAnsiTheme="majorHAnsi" w:cs="Arial"/>
          <w:lang w:eastAsia="en-GB"/>
        </w:rPr>
      </w:pPr>
    </w:p>
    <w:p w:rsidR="00C17AFB" w:rsidRPr="007E28D1" w:rsidRDefault="00C17AFB" w:rsidP="007E28D1">
      <w:pPr>
        <w:autoSpaceDE w:val="0"/>
        <w:autoSpaceDN w:val="0"/>
        <w:adjustRightInd w:val="0"/>
        <w:spacing w:after="0" w:line="240" w:lineRule="auto"/>
        <w:rPr>
          <w:rFonts w:asciiTheme="majorHAnsi" w:hAnsiTheme="majorHAnsi" w:cs="Times New Roman"/>
        </w:rPr>
      </w:pPr>
      <w:r w:rsidRPr="007E28D1">
        <w:rPr>
          <w:rFonts w:asciiTheme="majorHAnsi" w:hAnsiTheme="majorHAnsi" w:cs="Times New Roman"/>
        </w:rPr>
        <w:t xml:space="preserve">Further information could be found </w:t>
      </w:r>
      <w:r w:rsidR="007E28D1">
        <w:rPr>
          <w:rFonts w:asciiTheme="majorHAnsi" w:hAnsiTheme="majorHAnsi" w:cs="Times New Roman"/>
        </w:rPr>
        <w:t xml:space="preserve">on: </w:t>
      </w:r>
      <w:hyperlink r:id="rId10" w:history="1">
        <w:r w:rsidRPr="007E28D1">
          <w:rPr>
            <w:rFonts w:asciiTheme="majorHAnsi" w:hAnsiTheme="majorHAnsi" w:cs="Times New Roman"/>
            <w:u w:val="single"/>
          </w:rPr>
          <w:t>http://www.itu.int/net/pressoffice/press_releases/2012/22.aspx</w:t>
        </w:r>
      </w:hyperlink>
      <w:r w:rsidRPr="007E28D1">
        <w:rPr>
          <w:rFonts w:asciiTheme="majorHAnsi" w:hAnsiTheme="majorHAnsi" w:cs="Times New Roman"/>
        </w:rPr>
        <w:t>.</w:t>
      </w:r>
    </w:p>
    <w:p w:rsidR="00C17AFB" w:rsidRDefault="00C17AFB" w:rsidP="007E28D1">
      <w:pPr>
        <w:autoSpaceDE w:val="0"/>
        <w:autoSpaceDN w:val="0"/>
        <w:adjustRightInd w:val="0"/>
        <w:spacing w:after="0" w:line="240" w:lineRule="auto"/>
        <w:rPr>
          <w:rFonts w:asciiTheme="majorHAnsi" w:hAnsiTheme="majorHAnsi" w:cs="Times New Roman"/>
        </w:rPr>
      </w:pPr>
      <w:r w:rsidRPr="007E28D1">
        <w:rPr>
          <w:rFonts w:asciiTheme="majorHAnsi" w:hAnsiTheme="majorHAnsi" w:cs="Times New Roman"/>
        </w:rPr>
        <w:t xml:space="preserve">Applications should be uploaded directly to the competition website: </w:t>
      </w:r>
      <w:hyperlink r:id="rId11" w:history="1">
        <w:r w:rsidRPr="007E28D1">
          <w:rPr>
            <w:rFonts w:asciiTheme="majorHAnsi" w:hAnsiTheme="majorHAnsi" w:cs="Times New Roman"/>
            <w:u w:val="single"/>
          </w:rPr>
          <w:t>http://world2012.itu.int/young-innovators-competition</w:t>
        </w:r>
      </w:hyperlink>
      <w:r w:rsidRPr="007E28D1">
        <w:rPr>
          <w:rFonts w:asciiTheme="majorHAnsi" w:hAnsiTheme="majorHAnsi" w:cs="Times New Roman"/>
        </w:rPr>
        <w:t>.</w:t>
      </w:r>
    </w:p>
    <w:p w:rsidR="007E28D1" w:rsidRDefault="007E28D1" w:rsidP="007E28D1">
      <w:pPr>
        <w:autoSpaceDE w:val="0"/>
        <w:autoSpaceDN w:val="0"/>
        <w:adjustRightInd w:val="0"/>
        <w:spacing w:after="0"/>
        <w:jc w:val="center"/>
        <w:rPr>
          <w:rFonts w:asciiTheme="majorHAnsi" w:hAnsiTheme="majorHAnsi" w:cs="Bookman Old Style"/>
          <w:b/>
          <w:bCs/>
          <w:sz w:val="20"/>
          <w:szCs w:val="20"/>
        </w:rPr>
      </w:pPr>
    </w:p>
    <w:p w:rsidR="007E28D1" w:rsidRPr="007E28D1" w:rsidRDefault="007E28D1" w:rsidP="007E28D1">
      <w:pPr>
        <w:autoSpaceDE w:val="0"/>
        <w:autoSpaceDN w:val="0"/>
        <w:adjustRightInd w:val="0"/>
        <w:spacing w:after="0"/>
        <w:jc w:val="center"/>
        <w:rPr>
          <w:rFonts w:asciiTheme="majorHAnsi" w:hAnsiTheme="majorHAnsi" w:cs="Bookman Old Style"/>
          <w:b/>
          <w:bCs/>
          <w:sz w:val="20"/>
          <w:szCs w:val="20"/>
        </w:rPr>
      </w:pPr>
      <w:r w:rsidRPr="007E28D1">
        <w:rPr>
          <w:rFonts w:asciiTheme="majorHAnsi" w:hAnsiTheme="majorHAnsi" w:cs="Bookman Old Style"/>
          <w:b/>
          <w:bCs/>
          <w:sz w:val="20"/>
          <w:szCs w:val="20"/>
        </w:rPr>
        <w:t>The Executive Director</w:t>
      </w:r>
    </w:p>
    <w:p w:rsidR="007E28D1" w:rsidRPr="007E28D1" w:rsidRDefault="007E28D1" w:rsidP="007E28D1">
      <w:pPr>
        <w:autoSpaceDE w:val="0"/>
        <w:autoSpaceDN w:val="0"/>
        <w:adjustRightInd w:val="0"/>
        <w:spacing w:after="0"/>
        <w:jc w:val="center"/>
        <w:rPr>
          <w:rFonts w:asciiTheme="majorHAnsi" w:hAnsiTheme="majorHAnsi" w:cs="Bookman Old Style"/>
          <w:b/>
          <w:bCs/>
          <w:sz w:val="20"/>
          <w:szCs w:val="20"/>
        </w:rPr>
      </w:pPr>
      <w:r w:rsidRPr="007E28D1">
        <w:rPr>
          <w:rFonts w:asciiTheme="majorHAnsi" w:hAnsiTheme="majorHAnsi" w:cs="Bookman Old Style"/>
          <w:b/>
          <w:bCs/>
          <w:sz w:val="20"/>
          <w:szCs w:val="20"/>
        </w:rPr>
        <w:t>Uganda Communications Commission</w:t>
      </w:r>
    </w:p>
    <w:p w:rsidR="007E28D1" w:rsidRPr="007E28D1" w:rsidRDefault="007E28D1" w:rsidP="007E28D1">
      <w:pPr>
        <w:autoSpaceDE w:val="0"/>
        <w:autoSpaceDN w:val="0"/>
        <w:adjustRightInd w:val="0"/>
        <w:spacing w:after="0"/>
        <w:jc w:val="center"/>
        <w:rPr>
          <w:rFonts w:asciiTheme="majorHAnsi" w:hAnsiTheme="majorHAnsi"/>
          <w:b/>
          <w:sz w:val="20"/>
          <w:szCs w:val="20"/>
        </w:rPr>
      </w:pPr>
      <w:r w:rsidRPr="007E28D1">
        <w:rPr>
          <w:rFonts w:asciiTheme="majorHAnsi" w:hAnsiTheme="majorHAnsi"/>
          <w:b/>
          <w:sz w:val="20"/>
          <w:szCs w:val="20"/>
        </w:rPr>
        <w:t>UCC House</w:t>
      </w:r>
    </w:p>
    <w:p w:rsidR="007E28D1" w:rsidRPr="007E28D1" w:rsidRDefault="007E28D1" w:rsidP="007E28D1">
      <w:pPr>
        <w:autoSpaceDE w:val="0"/>
        <w:autoSpaceDN w:val="0"/>
        <w:adjustRightInd w:val="0"/>
        <w:spacing w:after="0"/>
        <w:jc w:val="center"/>
        <w:rPr>
          <w:rFonts w:asciiTheme="majorHAnsi" w:hAnsiTheme="majorHAnsi"/>
          <w:b/>
          <w:sz w:val="20"/>
          <w:szCs w:val="20"/>
        </w:rPr>
      </w:pPr>
      <w:r w:rsidRPr="007E28D1">
        <w:rPr>
          <w:rFonts w:asciiTheme="majorHAnsi" w:hAnsiTheme="majorHAnsi"/>
          <w:b/>
          <w:sz w:val="20"/>
          <w:szCs w:val="20"/>
        </w:rPr>
        <w:t>Plot 42-44 Spring Road, Bugolobi</w:t>
      </w:r>
    </w:p>
    <w:p w:rsidR="007E28D1" w:rsidRPr="007E28D1" w:rsidRDefault="007E28D1" w:rsidP="007E28D1">
      <w:pPr>
        <w:autoSpaceDE w:val="0"/>
        <w:autoSpaceDN w:val="0"/>
        <w:adjustRightInd w:val="0"/>
        <w:spacing w:after="0"/>
        <w:jc w:val="center"/>
        <w:rPr>
          <w:rFonts w:asciiTheme="majorHAnsi" w:hAnsiTheme="majorHAnsi"/>
          <w:b/>
          <w:sz w:val="20"/>
          <w:szCs w:val="20"/>
        </w:rPr>
      </w:pPr>
      <w:r w:rsidRPr="007E28D1">
        <w:rPr>
          <w:rFonts w:asciiTheme="majorHAnsi" w:hAnsiTheme="majorHAnsi"/>
          <w:b/>
          <w:sz w:val="20"/>
          <w:szCs w:val="20"/>
        </w:rPr>
        <w:t>P.O. Box 7376, Kampala, Uganda</w:t>
      </w:r>
    </w:p>
    <w:p w:rsidR="007E28D1" w:rsidRPr="007E28D1" w:rsidRDefault="007E28D1" w:rsidP="007E28D1">
      <w:pPr>
        <w:autoSpaceDE w:val="0"/>
        <w:autoSpaceDN w:val="0"/>
        <w:adjustRightInd w:val="0"/>
        <w:spacing w:after="0"/>
        <w:jc w:val="center"/>
        <w:rPr>
          <w:rFonts w:asciiTheme="majorHAnsi" w:hAnsiTheme="majorHAnsi"/>
          <w:b/>
          <w:sz w:val="20"/>
          <w:szCs w:val="20"/>
        </w:rPr>
      </w:pPr>
      <w:r w:rsidRPr="007E28D1">
        <w:rPr>
          <w:rFonts w:asciiTheme="majorHAnsi" w:hAnsiTheme="majorHAnsi"/>
          <w:b/>
          <w:sz w:val="20"/>
          <w:szCs w:val="20"/>
        </w:rPr>
        <w:t>Tel: +256-31-2339000; +256-41-4339000</w:t>
      </w:r>
    </w:p>
    <w:p w:rsidR="007E28D1" w:rsidRPr="007E28D1" w:rsidRDefault="007E28D1" w:rsidP="007E28D1">
      <w:pPr>
        <w:autoSpaceDE w:val="0"/>
        <w:autoSpaceDN w:val="0"/>
        <w:adjustRightInd w:val="0"/>
        <w:spacing w:after="0"/>
        <w:jc w:val="center"/>
        <w:rPr>
          <w:rFonts w:asciiTheme="majorHAnsi" w:hAnsiTheme="majorHAnsi"/>
          <w:b/>
          <w:sz w:val="20"/>
          <w:szCs w:val="20"/>
        </w:rPr>
      </w:pPr>
      <w:r w:rsidRPr="007E28D1">
        <w:rPr>
          <w:rFonts w:asciiTheme="majorHAnsi" w:hAnsiTheme="majorHAnsi"/>
          <w:b/>
          <w:sz w:val="20"/>
          <w:szCs w:val="20"/>
        </w:rPr>
        <w:t>Fax: +256-41-4348832</w:t>
      </w:r>
    </w:p>
    <w:p w:rsidR="007E28D1" w:rsidRPr="007E28D1" w:rsidRDefault="007E28D1" w:rsidP="007E28D1">
      <w:pPr>
        <w:autoSpaceDE w:val="0"/>
        <w:autoSpaceDN w:val="0"/>
        <w:adjustRightInd w:val="0"/>
        <w:spacing w:after="0"/>
        <w:jc w:val="center"/>
        <w:rPr>
          <w:rFonts w:asciiTheme="majorHAnsi" w:hAnsiTheme="majorHAnsi" w:cs="Bookman Old Style"/>
          <w:b/>
          <w:bCs/>
          <w:sz w:val="20"/>
          <w:szCs w:val="20"/>
        </w:rPr>
      </w:pPr>
      <w:r w:rsidRPr="007E28D1">
        <w:rPr>
          <w:rFonts w:asciiTheme="majorHAnsi" w:hAnsiTheme="majorHAnsi" w:cs="Bookman Old Style"/>
          <w:b/>
          <w:bCs/>
          <w:sz w:val="20"/>
          <w:szCs w:val="20"/>
        </w:rPr>
        <w:t xml:space="preserve">E-mail: </w:t>
      </w:r>
      <w:hyperlink r:id="rId12" w:history="1">
        <w:r w:rsidRPr="007E28D1">
          <w:rPr>
            <w:rStyle w:val="Hyperlink"/>
            <w:rFonts w:asciiTheme="majorHAnsi" w:hAnsiTheme="majorHAnsi" w:cs="Bookman Old Style"/>
            <w:b/>
            <w:bCs/>
            <w:sz w:val="20"/>
            <w:szCs w:val="20"/>
          </w:rPr>
          <w:t>ucc@ucc.co.ug</w:t>
        </w:r>
      </w:hyperlink>
    </w:p>
    <w:p w:rsidR="007E28D1" w:rsidRPr="007E28D1" w:rsidRDefault="007E28D1" w:rsidP="007E28D1">
      <w:pPr>
        <w:autoSpaceDE w:val="0"/>
        <w:autoSpaceDN w:val="0"/>
        <w:adjustRightInd w:val="0"/>
        <w:spacing w:after="0"/>
        <w:jc w:val="center"/>
        <w:rPr>
          <w:rFonts w:asciiTheme="majorHAnsi" w:hAnsiTheme="majorHAnsi"/>
          <w:sz w:val="20"/>
          <w:szCs w:val="20"/>
        </w:rPr>
      </w:pPr>
      <w:r w:rsidRPr="007E28D1">
        <w:rPr>
          <w:rFonts w:asciiTheme="majorHAnsi" w:hAnsiTheme="majorHAnsi"/>
          <w:b/>
          <w:sz w:val="20"/>
          <w:szCs w:val="20"/>
        </w:rPr>
        <w:t>Website: www.ucc.co.ug</w:t>
      </w:r>
    </w:p>
    <w:p w:rsidR="007E28D1" w:rsidRPr="007E28D1" w:rsidRDefault="007E28D1" w:rsidP="007E28D1">
      <w:pPr>
        <w:autoSpaceDE w:val="0"/>
        <w:autoSpaceDN w:val="0"/>
        <w:adjustRightInd w:val="0"/>
        <w:spacing w:after="0" w:line="240" w:lineRule="auto"/>
        <w:rPr>
          <w:rFonts w:asciiTheme="majorHAnsi" w:hAnsiTheme="majorHAnsi" w:cs="Times New Roman"/>
        </w:rPr>
      </w:pPr>
    </w:p>
    <w:sectPr w:rsidR="007E28D1" w:rsidRPr="007E28D1" w:rsidSect="00A523B7">
      <w:footerReference w:type="default" r:id="rId1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9F7" w:rsidRDefault="000C59F7" w:rsidP="007E28D1">
      <w:pPr>
        <w:spacing w:after="0" w:line="240" w:lineRule="auto"/>
      </w:pPr>
      <w:r>
        <w:separator/>
      </w:r>
    </w:p>
  </w:endnote>
  <w:endnote w:type="continuationSeparator" w:id="1">
    <w:p w:rsidR="000C59F7" w:rsidRDefault="000C59F7" w:rsidP="007E2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2723"/>
      <w:docPartObj>
        <w:docPartGallery w:val="Page Numbers (Bottom of Page)"/>
        <w:docPartUnique/>
      </w:docPartObj>
    </w:sdtPr>
    <w:sdtEndPr>
      <w:rPr>
        <w:color w:val="7F7F7F" w:themeColor="background1" w:themeShade="7F"/>
        <w:spacing w:val="60"/>
      </w:rPr>
    </w:sdtEndPr>
    <w:sdtContent>
      <w:p w:rsidR="007E28D1" w:rsidRDefault="007E28D1">
        <w:pPr>
          <w:pStyle w:val="Footer"/>
          <w:pBdr>
            <w:top w:val="single" w:sz="4" w:space="1" w:color="D9D9D9" w:themeColor="background1" w:themeShade="D9"/>
          </w:pBdr>
          <w:rPr>
            <w:b/>
          </w:rPr>
        </w:pPr>
        <w:fldSimple w:instr=" PAGE   \* MERGEFORMAT ">
          <w:r w:rsidR="00541CAB" w:rsidRPr="00541CAB">
            <w:rPr>
              <w:b/>
              <w:noProof/>
            </w:rPr>
            <w:t>1</w:t>
          </w:r>
        </w:fldSimple>
        <w:r>
          <w:rPr>
            <w:b/>
          </w:rPr>
          <w:t xml:space="preserve"> | </w:t>
        </w:r>
        <w:r>
          <w:rPr>
            <w:color w:val="7F7F7F" w:themeColor="background1" w:themeShade="7F"/>
            <w:spacing w:val="60"/>
          </w:rPr>
          <w:t>Page</w:t>
        </w:r>
      </w:p>
    </w:sdtContent>
  </w:sdt>
  <w:p w:rsidR="007E28D1" w:rsidRDefault="007E28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9F7" w:rsidRDefault="000C59F7" w:rsidP="007E28D1">
      <w:pPr>
        <w:spacing w:after="0" w:line="240" w:lineRule="auto"/>
      </w:pPr>
      <w:r>
        <w:separator/>
      </w:r>
    </w:p>
  </w:footnote>
  <w:footnote w:type="continuationSeparator" w:id="1">
    <w:p w:rsidR="000C59F7" w:rsidRDefault="000C59F7" w:rsidP="007E28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331BF"/>
    <w:multiLevelType w:val="multilevel"/>
    <w:tmpl w:val="3644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7AFB"/>
    <w:rsid w:val="000C59F7"/>
    <w:rsid w:val="00331B92"/>
    <w:rsid w:val="003D38ED"/>
    <w:rsid w:val="00541CAB"/>
    <w:rsid w:val="007A4F5C"/>
    <w:rsid w:val="007E28D1"/>
    <w:rsid w:val="00815E6D"/>
    <w:rsid w:val="00913361"/>
    <w:rsid w:val="00A51185"/>
    <w:rsid w:val="00C17A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7AFB"/>
    <w:rPr>
      <w:b/>
      <w:bCs/>
    </w:rPr>
  </w:style>
  <w:style w:type="paragraph" w:styleId="BalloonText">
    <w:name w:val="Balloon Text"/>
    <w:basedOn w:val="Normal"/>
    <w:link w:val="BalloonTextChar"/>
    <w:uiPriority w:val="99"/>
    <w:semiHidden/>
    <w:unhideWhenUsed/>
    <w:rsid w:val="00C17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FB"/>
    <w:rPr>
      <w:rFonts w:ascii="Tahoma" w:hAnsi="Tahoma" w:cs="Tahoma"/>
      <w:sz w:val="16"/>
      <w:szCs w:val="16"/>
    </w:rPr>
  </w:style>
  <w:style w:type="paragraph" w:styleId="FootnoteText">
    <w:name w:val="footnote text"/>
    <w:basedOn w:val="Normal"/>
    <w:link w:val="FootnoteTextChar"/>
    <w:semiHidden/>
    <w:rsid w:val="007E28D1"/>
    <w:pPr>
      <w:keepLines/>
      <w:tabs>
        <w:tab w:val="left" w:pos="256"/>
        <w:tab w:val="left" w:pos="794"/>
        <w:tab w:val="left" w:pos="1191"/>
        <w:tab w:val="left" w:pos="1588"/>
        <w:tab w:val="left" w:pos="1985"/>
      </w:tabs>
      <w:spacing w:before="120" w:after="0" w:line="240" w:lineRule="auto"/>
      <w:ind w:left="256" w:hanging="256"/>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7E28D1"/>
    <w:rPr>
      <w:rFonts w:ascii="Times New Roman" w:eastAsia="Times New Roman" w:hAnsi="Times New Roman" w:cs="Times New Roman"/>
      <w:sz w:val="24"/>
      <w:szCs w:val="20"/>
    </w:rPr>
  </w:style>
  <w:style w:type="character" w:styleId="Hyperlink">
    <w:name w:val="Hyperlink"/>
    <w:basedOn w:val="DefaultParagraphFont"/>
    <w:rsid w:val="007E28D1"/>
    <w:rPr>
      <w:color w:val="0000FF"/>
      <w:u w:val="single"/>
    </w:rPr>
  </w:style>
  <w:style w:type="paragraph" w:styleId="Header">
    <w:name w:val="header"/>
    <w:basedOn w:val="Normal"/>
    <w:link w:val="HeaderChar"/>
    <w:uiPriority w:val="99"/>
    <w:semiHidden/>
    <w:unhideWhenUsed/>
    <w:rsid w:val="007E28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28D1"/>
  </w:style>
  <w:style w:type="paragraph" w:styleId="Footer">
    <w:name w:val="footer"/>
    <w:basedOn w:val="Normal"/>
    <w:link w:val="FooterChar"/>
    <w:uiPriority w:val="99"/>
    <w:unhideWhenUsed/>
    <w:rsid w:val="007E2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D1"/>
  </w:style>
  <w:style w:type="paragraph" w:styleId="BodyText">
    <w:name w:val="Body Text"/>
    <w:basedOn w:val="Normal"/>
    <w:link w:val="BodyTextChar"/>
    <w:rsid w:val="007A4F5C"/>
    <w:pPr>
      <w:spacing w:after="0" w:line="240" w:lineRule="auto"/>
      <w:jc w:val="both"/>
    </w:pPr>
    <w:rPr>
      <w:rFonts w:ascii="Book Antiqua" w:eastAsia="Times New Roman" w:hAnsi="Book Antiqua" w:cs="Times New Roman"/>
      <w:b/>
      <w:bCs/>
      <w:sz w:val="24"/>
      <w:szCs w:val="24"/>
      <w:lang w:val="en-US"/>
    </w:rPr>
  </w:style>
  <w:style w:type="character" w:customStyle="1" w:styleId="BodyTextChar">
    <w:name w:val="Body Text Char"/>
    <w:basedOn w:val="DefaultParagraphFont"/>
    <w:link w:val="BodyText"/>
    <w:rsid w:val="007A4F5C"/>
    <w:rPr>
      <w:rFonts w:ascii="Book Antiqua" w:eastAsia="Times New Roman" w:hAnsi="Book Antiqua"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15666340">
      <w:bodyDiv w:val="1"/>
      <w:marLeft w:val="0"/>
      <w:marRight w:val="0"/>
      <w:marTop w:val="0"/>
      <w:marBottom w:val="0"/>
      <w:divBdr>
        <w:top w:val="none" w:sz="0" w:space="0" w:color="auto"/>
        <w:left w:val="none" w:sz="0" w:space="0" w:color="auto"/>
        <w:bottom w:val="none" w:sz="0" w:space="0" w:color="auto"/>
        <w:right w:val="none" w:sz="0" w:space="0" w:color="auto"/>
      </w:divBdr>
      <w:divsChild>
        <w:div w:id="1842772503">
          <w:marLeft w:val="0"/>
          <w:marRight w:val="0"/>
          <w:marTop w:val="0"/>
          <w:marBottom w:val="0"/>
          <w:divBdr>
            <w:top w:val="none" w:sz="0" w:space="0" w:color="auto"/>
            <w:left w:val="none" w:sz="0" w:space="0" w:color="auto"/>
            <w:bottom w:val="none" w:sz="0" w:space="0" w:color="auto"/>
            <w:right w:val="none" w:sz="0" w:space="0" w:color="auto"/>
          </w:divBdr>
          <w:divsChild>
            <w:div w:id="752895521">
              <w:marLeft w:val="0"/>
              <w:marRight w:val="0"/>
              <w:marTop w:val="0"/>
              <w:marBottom w:val="0"/>
              <w:divBdr>
                <w:top w:val="none" w:sz="0" w:space="0" w:color="auto"/>
                <w:left w:val="none" w:sz="0" w:space="0" w:color="auto"/>
                <w:bottom w:val="none" w:sz="0" w:space="0" w:color="auto"/>
                <w:right w:val="none" w:sz="0" w:space="0" w:color="auto"/>
              </w:divBdr>
              <w:divsChild>
                <w:div w:id="11154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cc@ucc.co.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orld2012.itu.int/young-innovators-competi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net/pressoffice/press_releases/2012/22.aspx" TargetMode="External"/><Relationship Id="rId4" Type="http://schemas.openxmlformats.org/officeDocument/2006/relationships/webSettings" Target="webSettings.xml"/><Relationship Id="rId9" Type="http://schemas.openxmlformats.org/officeDocument/2006/relationships/hyperlink" Target="http://world2012.itu.int/young-innovators-compet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597</Words>
  <Characters>3404</Characters>
  <Application>Microsoft Office Word</Application>
  <DocSecurity>0</DocSecurity>
  <Lines>28</Lines>
  <Paragraphs>7</Paragraphs>
  <ScaleCrop>false</ScaleCrop>
  <Company>Microsoft</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ikalembe</dc:creator>
  <cp:lastModifiedBy>ikalembe</cp:lastModifiedBy>
  <cp:revision>3</cp:revision>
  <dcterms:created xsi:type="dcterms:W3CDTF">2012-06-05T11:52:00Z</dcterms:created>
  <dcterms:modified xsi:type="dcterms:W3CDTF">2012-06-05T15:50:00Z</dcterms:modified>
</cp:coreProperties>
</file>